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8" w:type="dxa"/>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97"/>
      </w:tblGrid>
      <w:tr w:rsidR="00D71B31" w:rsidRPr="00535654" w:rsidTr="00535654">
        <w:trPr>
          <w:jc w:val="center"/>
        </w:trPr>
        <w:tc>
          <w:tcPr>
            <w:tcW w:w="4361" w:type="dxa"/>
            <w:hideMark/>
          </w:tcPr>
          <w:p w:rsidR="00D71B31" w:rsidRPr="00535654" w:rsidRDefault="00D71B31" w:rsidP="00D42994">
            <w:pPr>
              <w:ind w:left="-78" w:right="-108"/>
              <w:jc w:val="center"/>
              <w:rPr>
                <w:bCs/>
                <w:color w:val="000000"/>
                <w:sz w:val="28"/>
                <w:szCs w:val="28"/>
              </w:rPr>
            </w:pPr>
            <w:r w:rsidRPr="00535654">
              <w:rPr>
                <w:bCs/>
                <w:color w:val="000000"/>
                <w:sz w:val="28"/>
                <w:szCs w:val="28"/>
              </w:rPr>
              <w:t>HỘI CỰU CHIẾN BINH VIỆT NAM</w:t>
            </w:r>
          </w:p>
          <w:p w:rsidR="00D71B31" w:rsidRPr="00535654" w:rsidRDefault="005B6CB6" w:rsidP="00D42994">
            <w:pPr>
              <w:ind w:left="-78" w:right="-108"/>
              <w:jc w:val="center"/>
              <w:rPr>
                <w:b/>
                <w:color w:val="000000"/>
                <w:sz w:val="28"/>
                <w:szCs w:val="28"/>
              </w:rPr>
            </w:pPr>
            <w:r w:rsidRPr="00535654">
              <w:rPr>
                <w:b/>
                <w:color w:val="000000"/>
                <w:sz w:val="28"/>
                <w:szCs w:val="28"/>
              </w:rPr>
              <w:t>HỘI CCB TỈNH QUẢNG NAM</w:t>
            </w:r>
          </w:p>
          <w:p w:rsidR="00D71B31" w:rsidRPr="00535654" w:rsidRDefault="005770BE" w:rsidP="00D42994">
            <w:pPr>
              <w:ind w:left="-78" w:right="-108"/>
              <w:jc w:val="center"/>
              <w:rPr>
                <w:b/>
                <w:sz w:val="28"/>
                <w:szCs w:val="28"/>
                <w:lang w:val="vi-VN"/>
              </w:rPr>
            </w:pPr>
            <w:r w:rsidRPr="00535654">
              <w:rPr>
                <w:b/>
                <w:noProof/>
                <w:szCs w:val="28"/>
              </w:rPr>
              <mc:AlternateContent>
                <mc:Choice Requires="wps">
                  <w:drawing>
                    <wp:anchor distT="0" distB="0" distL="114300" distR="114300" simplePos="0" relativeHeight="251658240" behindDoc="0" locked="0" layoutInCell="1" allowOverlap="1" wp14:anchorId="2C46894E" wp14:editId="290E3EFE">
                      <wp:simplePos x="0" y="0"/>
                      <wp:positionH relativeFrom="column">
                        <wp:posOffset>870124</wp:posOffset>
                      </wp:positionH>
                      <wp:positionV relativeFrom="paragraph">
                        <wp:posOffset>33655</wp:posOffset>
                      </wp:positionV>
                      <wp:extent cx="783771"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783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8.5pt,2.65pt" to="130.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" strokecolor="black [3040]"/>
                  </w:pict>
                </mc:Fallback>
              </mc:AlternateContent>
            </w:r>
            <w:r w:rsidRPr="00535654">
              <w:rPr>
                <w:b/>
                <w:noProof/>
                <w:sz w:val="28"/>
                <w:szCs w:val="28"/>
              </w:rPr>
              <w:t xml:space="preserve"> </w:t>
            </w:r>
          </w:p>
          <w:p w:rsidR="00D71B31" w:rsidRPr="00535654" w:rsidRDefault="00D71B31" w:rsidP="00D42994">
            <w:pPr>
              <w:ind w:left="-78" w:right="-108"/>
              <w:jc w:val="center"/>
              <w:rPr>
                <w:sz w:val="28"/>
                <w:szCs w:val="28"/>
                <w:lang w:val="vi-VN"/>
              </w:rPr>
            </w:pPr>
            <w:r w:rsidRPr="00535654">
              <w:rPr>
                <w:color w:val="000000"/>
                <w:sz w:val="28"/>
                <w:szCs w:val="28"/>
              </w:rPr>
              <w:t xml:space="preserve">Số: </w:t>
            </w:r>
            <w:r w:rsidR="005770BE" w:rsidRPr="00535654">
              <w:rPr>
                <w:color w:val="000000"/>
                <w:sz w:val="28"/>
                <w:szCs w:val="28"/>
              </w:rPr>
              <w:t xml:space="preserve"> </w:t>
            </w:r>
            <w:r w:rsidR="00D751FB">
              <w:rPr>
                <w:b/>
                <w:color w:val="000000"/>
                <w:sz w:val="28"/>
                <w:szCs w:val="28"/>
              </w:rPr>
              <w:t xml:space="preserve">  </w:t>
            </w:r>
            <w:r w:rsidR="00D42994">
              <w:rPr>
                <w:b/>
                <w:color w:val="000000"/>
                <w:sz w:val="28"/>
                <w:szCs w:val="28"/>
              </w:rPr>
              <w:t xml:space="preserve"> </w:t>
            </w:r>
            <w:r w:rsidR="00D751FB">
              <w:rPr>
                <w:b/>
                <w:color w:val="000000"/>
                <w:sz w:val="28"/>
                <w:szCs w:val="28"/>
              </w:rPr>
              <w:t xml:space="preserve"> </w:t>
            </w:r>
            <w:r w:rsidRPr="00535654">
              <w:rPr>
                <w:color w:val="000000"/>
                <w:sz w:val="28"/>
                <w:szCs w:val="28"/>
              </w:rPr>
              <w:t xml:space="preserve"> /BC-CCB</w:t>
            </w:r>
          </w:p>
        </w:tc>
        <w:tc>
          <w:tcPr>
            <w:tcW w:w="5697" w:type="dxa"/>
          </w:tcPr>
          <w:p w:rsidR="00D71B31" w:rsidRPr="00535654" w:rsidRDefault="00D71B31" w:rsidP="00D42994">
            <w:pPr>
              <w:ind w:left="-78" w:right="-108"/>
              <w:jc w:val="center"/>
              <w:rPr>
                <w:b/>
                <w:color w:val="000000"/>
                <w:sz w:val="26"/>
                <w:szCs w:val="26"/>
                <w:lang w:val="vi-VN"/>
              </w:rPr>
            </w:pPr>
            <w:r w:rsidRPr="00535654">
              <w:rPr>
                <w:b/>
                <w:color w:val="000000"/>
                <w:sz w:val="26"/>
                <w:szCs w:val="26"/>
              </w:rPr>
              <w:t>CỘNG HÒA XÃ HỘI CHỦ NGHĨA VIỆT NAM</w:t>
            </w:r>
          </w:p>
          <w:p w:rsidR="00D71B31" w:rsidRPr="00535654" w:rsidRDefault="00D71B31" w:rsidP="00D42994">
            <w:pPr>
              <w:ind w:left="-78" w:right="-108"/>
              <w:jc w:val="center"/>
              <w:rPr>
                <w:b/>
                <w:color w:val="000000"/>
                <w:sz w:val="26"/>
                <w:szCs w:val="26"/>
              </w:rPr>
            </w:pPr>
            <w:r w:rsidRPr="00535654">
              <w:rPr>
                <w:b/>
                <w:color w:val="000000"/>
                <w:sz w:val="26"/>
                <w:szCs w:val="26"/>
              </w:rPr>
              <w:t>Độc lập - Tự do - Hạnh phúc</w:t>
            </w:r>
          </w:p>
          <w:p w:rsidR="00D71B31" w:rsidRPr="00535654" w:rsidRDefault="005770BE" w:rsidP="00D42994">
            <w:pPr>
              <w:ind w:left="-78" w:right="-108"/>
              <w:jc w:val="center"/>
              <w:rPr>
                <w:b/>
                <w:sz w:val="26"/>
                <w:szCs w:val="26"/>
                <w:lang w:val="vi-VN"/>
              </w:rPr>
            </w:pPr>
            <w:r w:rsidRPr="00535654">
              <w:rPr>
                <w:b/>
                <w:noProof/>
                <w:color w:val="000000"/>
                <w:sz w:val="26"/>
                <w:szCs w:val="26"/>
              </w:rPr>
              <mc:AlternateContent>
                <mc:Choice Requires="wps">
                  <w:drawing>
                    <wp:anchor distT="0" distB="0" distL="114300" distR="114300" simplePos="0" relativeHeight="251657216" behindDoc="0" locked="0" layoutInCell="1" allowOverlap="1" wp14:anchorId="22935EF5" wp14:editId="0AAE97D4">
                      <wp:simplePos x="0" y="0"/>
                      <wp:positionH relativeFrom="column">
                        <wp:posOffset>834794</wp:posOffset>
                      </wp:positionH>
                      <wp:positionV relativeFrom="paragraph">
                        <wp:posOffset>17895</wp:posOffset>
                      </wp:positionV>
                      <wp:extent cx="212217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122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75pt,1.4pt" to="232.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" strokecolor="black [3040]"/>
                  </w:pict>
                </mc:Fallback>
              </mc:AlternateContent>
            </w:r>
          </w:p>
          <w:p w:rsidR="00D71B31" w:rsidRPr="00535654" w:rsidRDefault="005B6CB6" w:rsidP="00D42994">
            <w:pPr>
              <w:ind w:left="-78" w:right="-108"/>
              <w:jc w:val="center"/>
              <w:rPr>
                <w:i/>
                <w:sz w:val="28"/>
                <w:szCs w:val="28"/>
              </w:rPr>
            </w:pPr>
            <w:r w:rsidRPr="00535654">
              <w:rPr>
                <w:i/>
                <w:sz w:val="28"/>
                <w:szCs w:val="28"/>
              </w:rPr>
              <w:t>Quảng Nam</w:t>
            </w:r>
            <w:r w:rsidR="00D71B31" w:rsidRPr="00535654">
              <w:rPr>
                <w:i/>
                <w:sz w:val="28"/>
                <w:szCs w:val="28"/>
                <w:lang w:val="vi-VN"/>
              </w:rPr>
              <w:t>, ngày</w:t>
            </w:r>
            <w:r w:rsidR="00D71B31" w:rsidRPr="00535654">
              <w:rPr>
                <w:i/>
                <w:sz w:val="28"/>
                <w:szCs w:val="28"/>
              </w:rPr>
              <w:t xml:space="preserve"> </w:t>
            </w:r>
            <w:r w:rsidR="00D42994">
              <w:rPr>
                <w:i/>
                <w:sz w:val="28"/>
                <w:szCs w:val="28"/>
              </w:rPr>
              <w:t xml:space="preserve"> </w:t>
            </w:r>
            <w:bookmarkStart w:id="0" w:name="_GoBack"/>
            <w:bookmarkEnd w:id="0"/>
            <w:r w:rsidR="00D751FB">
              <w:rPr>
                <w:i/>
                <w:sz w:val="28"/>
                <w:szCs w:val="28"/>
              </w:rPr>
              <w:t xml:space="preserve">  </w:t>
            </w:r>
            <w:r w:rsidR="007A5265" w:rsidRPr="00535654">
              <w:rPr>
                <w:i/>
                <w:sz w:val="28"/>
                <w:szCs w:val="28"/>
              </w:rPr>
              <w:t xml:space="preserve"> </w:t>
            </w:r>
            <w:r w:rsidR="00D71B31" w:rsidRPr="00535654">
              <w:rPr>
                <w:i/>
                <w:sz w:val="28"/>
                <w:szCs w:val="28"/>
                <w:lang w:val="vi-VN"/>
              </w:rPr>
              <w:t xml:space="preserve">tháng </w:t>
            </w:r>
            <w:r w:rsidR="00D751FB">
              <w:rPr>
                <w:i/>
                <w:sz w:val="28"/>
                <w:szCs w:val="28"/>
              </w:rPr>
              <w:t>6</w:t>
            </w:r>
            <w:r w:rsidR="00D71B31" w:rsidRPr="00535654">
              <w:rPr>
                <w:i/>
                <w:sz w:val="28"/>
                <w:szCs w:val="28"/>
                <w:lang w:val="vi-VN"/>
              </w:rPr>
              <w:t xml:space="preserve"> năm 202</w:t>
            </w:r>
            <w:r w:rsidR="00890D9F" w:rsidRPr="00535654">
              <w:rPr>
                <w:i/>
                <w:sz w:val="28"/>
                <w:szCs w:val="28"/>
              </w:rPr>
              <w:t>4</w:t>
            </w:r>
          </w:p>
          <w:p w:rsidR="00D71B31" w:rsidRPr="00535654" w:rsidRDefault="00D71B31" w:rsidP="00D42994">
            <w:pPr>
              <w:ind w:left="-78" w:right="-108"/>
              <w:jc w:val="center"/>
              <w:rPr>
                <w:sz w:val="28"/>
                <w:szCs w:val="28"/>
                <w:lang w:val="vi-VN"/>
              </w:rPr>
            </w:pPr>
          </w:p>
        </w:tc>
      </w:tr>
    </w:tbl>
    <w:p w:rsidR="00D71B31" w:rsidRPr="00535654" w:rsidRDefault="00D71B31" w:rsidP="00D42994">
      <w:pPr>
        <w:spacing w:after="0" w:line="240" w:lineRule="auto"/>
        <w:jc w:val="center"/>
        <w:rPr>
          <w:rFonts w:eastAsia="Calibri" w:cs="Times New Roman"/>
          <w:b/>
          <w:szCs w:val="28"/>
          <w:lang w:val="vi-VN"/>
        </w:rPr>
      </w:pPr>
    </w:p>
    <w:p w:rsidR="00D71B31" w:rsidRPr="00535654" w:rsidRDefault="00D71B31" w:rsidP="00D42994">
      <w:pPr>
        <w:spacing w:after="0" w:line="240" w:lineRule="auto"/>
        <w:jc w:val="center"/>
        <w:rPr>
          <w:rFonts w:eastAsia="Calibri" w:cs="Times New Roman"/>
          <w:b/>
          <w:szCs w:val="28"/>
          <w:lang w:val="vi-VN"/>
        </w:rPr>
      </w:pPr>
      <w:r w:rsidRPr="00535654">
        <w:rPr>
          <w:rFonts w:eastAsia="Calibri" w:cs="Times New Roman"/>
          <w:b/>
          <w:szCs w:val="28"/>
          <w:lang w:val="vi-VN"/>
        </w:rPr>
        <w:t>BÁO CÁO</w:t>
      </w:r>
    </w:p>
    <w:p w:rsidR="005B6CB6" w:rsidRPr="00535654" w:rsidRDefault="00D71B31" w:rsidP="00D42994">
      <w:pPr>
        <w:spacing w:after="0" w:line="240" w:lineRule="auto"/>
        <w:jc w:val="center"/>
        <w:rPr>
          <w:rFonts w:eastAsia="Calibri" w:cs="Times New Roman"/>
          <w:b/>
          <w:szCs w:val="28"/>
          <w:lang w:val="en-US"/>
        </w:rPr>
      </w:pPr>
      <w:r w:rsidRPr="00535654">
        <w:rPr>
          <w:rFonts w:eastAsia="Calibri" w:cs="Times New Roman"/>
          <w:b/>
          <w:szCs w:val="28"/>
          <w:lang w:val="vi-VN"/>
        </w:rPr>
        <w:t xml:space="preserve">Kết quả thực hiện nhiệm vụ bảo đảm trật tự </w:t>
      </w:r>
      <w:r w:rsidRPr="00535654">
        <w:rPr>
          <w:rFonts w:eastAsia="Calibri" w:cs="Times New Roman"/>
          <w:b/>
          <w:szCs w:val="28"/>
          <w:lang w:val="en-US"/>
        </w:rPr>
        <w:t xml:space="preserve">ATGT </w:t>
      </w:r>
      <w:r w:rsidR="005B6CB6" w:rsidRPr="00535654">
        <w:rPr>
          <w:rFonts w:eastAsia="Calibri" w:cs="Times New Roman"/>
          <w:b/>
          <w:szCs w:val="28"/>
          <w:lang w:val="en-US"/>
        </w:rPr>
        <w:t>Quý I</w:t>
      </w:r>
      <w:r w:rsidR="00D751FB">
        <w:rPr>
          <w:rFonts w:eastAsia="Calibri" w:cs="Times New Roman"/>
          <w:b/>
          <w:szCs w:val="28"/>
          <w:lang w:val="en-US"/>
        </w:rPr>
        <w:t>I</w:t>
      </w:r>
      <w:r w:rsidRPr="00535654">
        <w:rPr>
          <w:rFonts w:eastAsia="Calibri" w:cs="Times New Roman"/>
          <w:b/>
          <w:szCs w:val="28"/>
          <w:lang w:val="en-US"/>
        </w:rPr>
        <w:t xml:space="preserve"> </w:t>
      </w:r>
      <w:r w:rsidR="005B6CB6" w:rsidRPr="00535654">
        <w:rPr>
          <w:rFonts w:eastAsia="Calibri" w:cs="Times New Roman"/>
          <w:b/>
          <w:szCs w:val="28"/>
          <w:lang w:val="en-US"/>
        </w:rPr>
        <w:t>và</w:t>
      </w:r>
    </w:p>
    <w:p w:rsidR="00D71B31" w:rsidRPr="00535654" w:rsidRDefault="00D71B31" w:rsidP="00D42994">
      <w:pPr>
        <w:spacing w:after="0" w:line="240" w:lineRule="auto"/>
        <w:jc w:val="center"/>
        <w:rPr>
          <w:rFonts w:eastAsia="Calibri" w:cs="Times New Roman"/>
          <w:b/>
          <w:szCs w:val="28"/>
          <w:lang w:val="en-US"/>
        </w:rPr>
      </w:pPr>
      <w:r w:rsidRPr="00535654">
        <w:rPr>
          <w:rFonts w:eastAsia="Calibri" w:cs="Times New Roman"/>
          <w:b/>
          <w:szCs w:val="28"/>
          <w:lang w:val="vi-VN"/>
        </w:rPr>
        <w:t xml:space="preserve">phương hướng nhiệm vụ </w:t>
      </w:r>
      <w:r w:rsidR="00D751FB">
        <w:rPr>
          <w:rFonts w:eastAsia="Calibri" w:cs="Times New Roman"/>
          <w:b/>
          <w:szCs w:val="28"/>
          <w:lang w:val="en-US"/>
        </w:rPr>
        <w:t>6 tháng cuối năm</w:t>
      </w:r>
      <w:r w:rsidRPr="00535654">
        <w:rPr>
          <w:rFonts w:eastAsia="Calibri" w:cs="Times New Roman"/>
          <w:b/>
          <w:szCs w:val="28"/>
          <w:lang w:val="vi-VN"/>
        </w:rPr>
        <w:t xml:space="preserve"> 202</w:t>
      </w:r>
      <w:r w:rsidR="00890D9F" w:rsidRPr="00535654">
        <w:rPr>
          <w:rFonts w:eastAsia="Calibri" w:cs="Times New Roman"/>
          <w:b/>
          <w:szCs w:val="28"/>
          <w:lang w:val="en-US"/>
        </w:rPr>
        <w:t>4</w:t>
      </w:r>
    </w:p>
    <w:p w:rsidR="00D71B31" w:rsidRPr="00535654" w:rsidRDefault="00D71B31" w:rsidP="00D42994">
      <w:pPr>
        <w:spacing w:after="0" w:line="240" w:lineRule="auto"/>
        <w:jc w:val="both"/>
        <w:rPr>
          <w:rFonts w:eastAsia="Calibri" w:cs="Times New Roman"/>
          <w:b/>
          <w:szCs w:val="28"/>
          <w:lang w:val="vi-VN"/>
        </w:rPr>
      </w:pPr>
      <w:r w:rsidRPr="00535654">
        <w:rPr>
          <w:rFonts w:eastAsia="Calibri" w:cs="Times New Roman"/>
          <w:b/>
          <w:noProof/>
          <w:szCs w:val="28"/>
          <w:lang w:val="en-US"/>
        </w:rPr>
        <mc:AlternateContent>
          <mc:Choice Requires="wps">
            <w:drawing>
              <wp:anchor distT="0" distB="0" distL="114300" distR="114300" simplePos="0" relativeHeight="251661312" behindDoc="0" locked="0" layoutInCell="1" allowOverlap="1" wp14:anchorId="670343AE" wp14:editId="034855BD">
                <wp:simplePos x="0" y="0"/>
                <wp:positionH relativeFrom="column">
                  <wp:posOffset>2486025</wp:posOffset>
                </wp:positionH>
                <wp:positionV relativeFrom="paragraph">
                  <wp:posOffset>38051</wp:posOffset>
                </wp:positionV>
                <wp:extent cx="962025" cy="0"/>
                <wp:effectExtent l="0" t="0" r="1587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B0829C9" id="_x0000_t32" coordsize="21600,21600" o:spt="32" o:oned="t" path="m,l21600,21600e" filled="f">
                <v:path arrowok="t" fillok="f" o:connecttype="none"/>
                <o:lock v:ext="edit" shapetype="t"/>
              </v:shapetype>
              <v:shape id="AutoShape 5" o:spid="_x0000_s1026" type="#_x0000_t32" style="position:absolute;margin-left:195.75pt;margin-top:3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geGgIAADo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"/>
            </w:pict>
          </mc:Fallback>
        </mc:AlternateContent>
      </w:r>
    </w:p>
    <w:p w:rsidR="00D71B31" w:rsidRPr="00535654" w:rsidRDefault="00D71B31" w:rsidP="00D42994">
      <w:pPr>
        <w:spacing w:after="0" w:line="240" w:lineRule="auto"/>
        <w:ind w:left="11" w:firstLine="697"/>
        <w:jc w:val="both"/>
        <w:rPr>
          <w:rFonts w:eastAsia="Calibri" w:cs="Times New Roman"/>
          <w:szCs w:val="28"/>
          <w:lang w:val="en-US"/>
        </w:rPr>
      </w:pPr>
      <w:r w:rsidRPr="00535654">
        <w:rPr>
          <w:rFonts w:eastAsia="Calibri" w:cs="Times New Roman"/>
          <w:szCs w:val="28"/>
          <w:lang w:val="en-US"/>
        </w:rPr>
        <w:t xml:space="preserve">Căn cứ Công văn số: </w:t>
      </w:r>
      <w:r w:rsidR="00D751FB">
        <w:rPr>
          <w:rFonts w:eastAsia="Calibri" w:cs="Times New Roman"/>
          <w:szCs w:val="28"/>
          <w:lang w:val="en-US"/>
        </w:rPr>
        <w:t>75</w:t>
      </w:r>
      <w:r w:rsidRPr="00535654">
        <w:rPr>
          <w:rFonts w:eastAsia="Calibri" w:cs="Times New Roman"/>
          <w:szCs w:val="28"/>
          <w:lang w:val="en-US"/>
        </w:rPr>
        <w:t>/BATGT</w:t>
      </w:r>
      <w:r w:rsidR="005B6CB6" w:rsidRPr="00535654">
        <w:rPr>
          <w:rFonts w:eastAsia="Calibri" w:cs="Times New Roman"/>
          <w:szCs w:val="28"/>
          <w:lang w:val="en-US"/>
        </w:rPr>
        <w:t xml:space="preserve"> - VP</w:t>
      </w:r>
      <w:r w:rsidRPr="00535654">
        <w:rPr>
          <w:rFonts w:eastAsia="Calibri" w:cs="Times New Roman"/>
          <w:szCs w:val="28"/>
          <w:lang w:val="en-US"/>
        </w:rPr>
        <w:t xml:space="preserve"> ngày </w:t>
      </w:r>
      <w:r w:rsidR="00890D9F" w:rsidRPr="00535654">
        <w:rPr>
          <w:rFonts w:eastAsia="Calibri" w:cs="Times New Roman"/>
          <w:szCs w:val="28"/>
          <w:lang w:val="en-US"/>
        </w:rPr>
        <w:t>0</w:t>
      </w:r>
      <w:r w:rsidR="00D751FB">
        <w:rPr>
          <w:rFonts w:eastAsia="Calibri" w:cs="Times New Roman"/>
          <w:szCs w:val="28"/>
          <w:lang w:val="en-US"/>
        </w:rPr>
        <w:t>4</w:t>
      </w:r>
      <w:r w:rsidRPr="00535654">
        <w:rPr>
          <w:rFonts w:eastAsia="Calibri" w:cs="Times New Roman"/>
          <w:szCs w:val="28"/>
          <w:lang w:val="en-US"/>
        </w:rPr>
        <w:t>/</w:t>
      </w:r>
      <w:r w:rsidR="00D751FB">
        <w:rPr>
          <w:rFonts w:eastAsia="Calibri" w:cs="Times New Roman"/>
          <w:szCs w:val="28"/>
          <w:lang w:val="en-US"/>
        </w:rPr>
        <w:t>6</w:t>
      </w:r>
      <w:r w:rsidR="005B6CB6" w:rsidRPr="00535654">
        <w:rPr>
          <w:rFonts w:eastAsia="Calibri" w:cs="Times New Roman"/>
          <w:szCs w:val="28"/>
          <w:lang w:val="en-US"/>
        </w:rPr>
        <w:t>/</w:t>
      </w:r>
      <w:r w:rsidRPr="00535654">
        <w:rPr>
          <w:rFonts w:eastAsia="Calibri" w:cs="Times New Roman"/>
          <w:szCs w:val="28"/>
          <w:lang w:val="en-US"/>
        </w:rPr>
        <w:t>202</w:t>
      </w:r>
      <w:r w:rsidR="00890D9F" w:rsidRPr="00535654">
        <w:rPr>
          <w:rFonts w:eastAsia="Calibri" w:cs="Times New Roman"/>
          <w:szCs w:val="28"/>
          <w:lang w:val="en-US"/>
        </w:rPr>
        <w:t xml:space="preserve">4 </w:t>
      </w:r>
      <w:r w:rsidRPr="00535654">
        <w:rPr>
          <w:rFonts w:eastAsia="Calibri" w:cs="Times New Roman"/>
          <w:szCs w:val="28"/>
          <w:lang w:val="en-US"/>
        </w:rPr>
        <w:t xml:space="preserve">của </w:t>
      </w:r>
      <w:r w:rsidR="00EE766D" w:rsidRPr="00535654">
        <w:rPr>
          <w:rFonts w:eastAsia="Calibri" w:cs="Times New Roman"/>
          <w:szCs w:val="28"/>
          <w:lang w:val="en-US"/>
        </w:rPr>
        <w:t>B</w:t>
      </w:r>
      <w:r w:rsidRPr="00535654">
        <w:rPr>
          <w:rFonts w:eastAsia="Calibri" w:cs="Times New Roman"/>
          <w:szCs w:val="28"/>
          <w:lang w:val="en-US"/>
        </w:rPr>
        <w:t>an A</w:t>
      </w:r>
      <w:r w:rsidR="003C00E0">
        <w:rPr>
          <w:rFonts w:eastAsia="Calibri" w:cs="Times New Roman"/>
          <w:szCs w:val="28"/>
          <w:lang w:val="en-US"/>
        </w:rPr>
        <w:t>TGT</w:t>
      </w:r>
      <w:r w:rsidRPr="00535654">
        <w:rPr>
          <w:rFonts w:eastAsia="Calibri" w:cs="Times New Roman"/>
          <w:szCs w:val="28"/>
          <w:lang w:val="en-US"/>
        </w:rPr>
        <w:t xml:space="preserve"> </w:t>
      </w:r>
      <w:r w:rsidR="005B6CB6" w:rsidRPr="00535654">
        <w:rPr>
          <w:rFonts w:eastAsia="Calibri" w:cs="Times New Roman"/>
          <w:szCs w:val="28"/>
          <w:lang w:val="en-US"/>
        </w:rPr>
        <w:t>tỉnh Quảng Nam</w:t>
      </w:r>
      <w:r w:rsidRPr="00535654">
        <w:rPr>
          <w:rFonts w:eastAsia="Calibri" w:cs="Times New Roman"/>
          <w:szCs w:val="28"/>
          <w:lang w:val="en-US"/>
        </w:rPr>
        <w:t xml:space="preserve">, về việc báo cáo kết quả thực hiện nhiệm vụ bảo đảm trật tự ATGT </w:t>
      </w:r>
      <w:r w:rsidR="005B6CB6" w:rsidRPr="00535654">
        <w:rPr>
          <w:rFonts w:eastAsia="Calibri" w:cs="Times New Roman"/>
          <w:szCs w:val="28"/>
          <w:lang w:val="en-US"/>
        </w:rPr>
        <w:t xml:space="preserve">Quý </w:t>
      </w:r>
      <w:r w:rsidR="00D751FB">
        <w:rPr>
          <w:rFonts w:eastAsia="Calibri" w:cs="Times New Roman"/>
          <w:szCs w:val="28"/>
          <w:lang w:val="en-US"/>
        </w:rPr>
        <w:t>I</w:t>
      </w:r>
      <w:r w:rsidR="005B6CB6" w:rsidRPr="00535654">
        <w:rPr>
          <w:rFonts w:eastAsia="Calibri" w:cs="Times New Roman"/>
          <w:szCs w:val="28"/>
          <w:lang w:val="en-US"/>
        </w:rPr>
        <w:t>I</w:t>
      </w:r>
      <w:r w:rsidR="004B58E1" w:rsidRPr="00535654">
        <w:rPr>
          <w:rFonts w:eastAsia="Calibri" w:cs="Times New Roman"/>
          <w:szCs w:val="28"/>
          <w:lang w:val="en-US"/>
        </w:rPr>
        <w:t>/</w:t>
      </w:r>
      <w:r w:rsidRPr="00535654">
        <w:rPr>
          <w:rFonts w:eastAsia="Calibri" w:cs="Times New Roman"/>
          <w:szCs w:val="28"/>
          <w:lang w:val="en-US"/>
        </w:rPr>
        <w:t>202</w:t>
      </w:r>
      <w:r w:rsidR="00A7232B" w:rsidRPr="00535654">
        <w:rPr>
          <w:rFonts w:eastAsia="Calibri" w:cs="Times New Roman"/>
          <w:szCs w:val="28"/>
          <w:lang w:val="en-US"/>
        </w:rPr>
        <w:t>4</w:t>
      </w:r>
      <w:r w:rsidR="004B58E1" w:rsidRPr="00535654">
        <w:rPr>
          <w:rFonts w:eastAsia="Calibri" w:cs="Times New Roman"/>
          <w:szCs w:val="28"/>
          <w:lang w:val="en-US"/>
        </w:rPr>
        <w:t xml:space="preserve"> và</w:t>
      </w:r>
      <w:r w:rsidRPr="00535654">
        <w:rPr>
          <w:rFonts w:eastAsia="Calibri" w:cs="Times New Roman"/>
          <w:szCs w:val="28"/>
          <w:lang w:val="en-US"/>
        </w:rPr>
        <w:t xml:space="preserve"> phương hướng </w:t>
      </w:r>
      <w:r w:rsidR="004B58E1" w:rsidRPr="00535654">
        <w:rPr>
          <w:rFonts w:eastAsia="Calibri" w:cs="Times New Roman"/>
          <w:szCs w:val="28"/>
          <w:lang w:val="vi-VN"/>
        </w:rPr>
        <w:t xml:space="preserve">nhiệm vụ </w:t>
      </w:r>
      <w:r w:rsidR="00D751FB">
        <w:rPr>
          <w:rFonts w:eastAsia="Calibri" w:cs="Times New Roman"/>
          <w:szCs w:val="28"/>
          <w:lang w:val="en-US"/>
        </w:rPr>
        <w:t>6 tháng cuối năm</w:t>
      </w:r>
      <w:r w:rsidR="004B58E1" w:rsidRPr="00535654">
        <w:rPr>
          <w:rFonts w:eastAsia="Calibri" w:cs="Times New Roman"/>
          <w:szCs w:val="28"/>
          <w:lang w:val="vi-VN"/>
        </w:rPr>
        <w:t xml:space="preserve"> 202</w:t>
      </w:r>
      <w:r w:rsidR="00A7232B" w:rsidRPr="00535654">
        <w:rPr>
          <w:rFonts w:eastAsia="Calibri" w:cs="Times New Roman"/>
          <w:szCs w:val="28"/>
          <w:lang w:val="en-US"/>
        </w:rPr>
        <w:t>4</w:t>
      </w:r>
      <w:r w:rsidRPr="00535654">
        <w:rPr>
          <w:rFonts w:eastAsia="Calibri" w:cs="Times New Roman"/>
          <w:szCs w:val="28"/>
          <w:lang w:val="en-US"/>
        </w:rPr>
        <w:t>.</w:t>
      </w:r>
    </w:p>
    <w:p w:rsidR="00D71B31" w:rsidRPr="00535654" w:rsidRDefault="00D71B31" w:rsidP="00D42994">
      <w:pPr>
        <w:spacing w:after="0" w:line="240" w:lineRule="auto"/>
        <w:ind w:left="11" w:firstLine="697"/>
        <w:jc w:val="both"/>
        <w:rPr>
          <w:rFonts w:eastAsia="Calibri" w:cs="Times New Roman"/>
          <w:szCs w:val="28"/>
          <w:lang w:val="en-US"/>
        </w:rPr>
      </w:pPr>
      <w:r w:rsidRPr="00535654">
        <w:rPr>
          <w:rFonts w:eastAsia="Calibri" w:cs="Times New Roman"/>
          <w:szCs w:val="28"/>
          <w:lang w:val="vi-VN"/>
        </w:rPr>
        <w:t xml:space="preserve">Thực hiện </w:t>
      </w:r>
      <w:r w:rsidRPr="00535654">
        <w:rPr>
          <w:rFonts w:eastAsia="Calibri" w:cs="Times New Roman"/>
          <w:szCs w:val="28"/>
          <w:lang w:val="en-US"/>
        </w:rPr>
        <w:t xml:space="preserve">kế hoạch công tác </w:t>
      </w:r>
      <w:r w:rsidR="00D751FB">
        <w:rPr>
          <w:rFonts w:eastAsia="Calibri" w:cs="Times New Roman"/>
          <w:szCs w:val="28"/>
          <w:lang w:val="en-US"/>
        </w:rPr>
        <w:t xml:space="preserve">Quý II </w:t>
      </w:r>
      <w:r w:rsidRPr="00535654">
        <w:rPr>
          <w:rFonts w:eastAsia="Calibri" w:cs="Times New Roman"/>
          <w:szCs w:val="28"/>
          <w:lang w:val="en-US"/>
        </w:rPr>
        <w:t>năm 202</w:t>
      </w:r>
      <w:r w:rsidR="00A7232B" w:rsidRPr="00535654">
        <w:rPr>
          <w:rFonts w:eastAsia="Calibri" w:cs="Times New Roman"/>
          <w:szCs w:val="28"/>
          <w:lang w:val="en-US"/>
        </w:rPr>
        <w:t>4</w:t>
      </w:r>
      <w:r w:rsidRPr="00535654">
        <w:rPr>
          <w:rFonts w:eastAsia="Calibri" w:cs="Times New Roman"/>
          <w:szCs w:val="28"/>
          <w:lang w:val="en-US"/>
        </w:rPr>
        <w:t xml:space="preserve">, </w:t>
      </w:r>
      <w:r w:rsidRPr="00535654">
        <w:rPr>
          <w:rFonts w:eastAsia="Calibri" w:cs="Times New Roman"/>
          <w:szCs w:val="28"/>
          <w:lang w:val="vi-VN"/>
        </w:rPr>
        <w:t xml:space="preserve">Thường trực Hội Cựu </w:t>
      </w:r>
      <w:r w:rsidR="00D751FB">
        <w:rPr>
          <w:rFonts w:eastAsia="Calibri" w:cs="Times New Roman"/>
          <w:szCs w:val="28"/>
          <w:lang w:val="en-US"/>
        </w:rPr>
        <w:t>c</w:t>
      </w:r>
      <w:r w:rsidRPr="00535654">
        <w:rPr>
          <w:rFonts w:eastAsia="Calibri" w:cs="Times New Roman"/>
          <w:szCs w:val="28"/>
          <w:lang w:val="vi-VN"/>
        </w:rPr>
        <w:t xml:space="preserve">hiến binh </w:t>
      </w:r>
      <w:r w:rsidR="004B58E1" w:rsidRPr="00535654">
        <w:rPr>
          <w:rFonts w:eastAsia="Calibri" w:cs="Times New Roman"/>
          <w:szCs w:val="28"/>
          <w:lang w:val="en-US"/>
        </w:rPr>
        <w:t>tỉnh Quảng Nam</w:t>
      </w:r>
      <w:r w:rsidRPr="00535654">
        <w:rPr>
          <w:rFonts w:eastAsia="Calibri" w:cs="Times New Roman"/>
          <w:szCs w:val="28"/>
          <w:lang w:val="en-US"/>
        </w:rPr>
        <w:t xml:space="preserve"> b</w:t>
      </w:r>
      <w:r w:rsidRPr="00535654">
        <w:rPr>
          <w:rFonts w:eastAsia="Calibri" w:cs="Times New Roman"/>
          <w:szCs w:val="28"/>
          <w:lang w:val="vi-VN"/>
        </w:rPr>
        <w:t xml:space="preserve">áo cáo </w:t>
      </w:r>
      <w:r w:rsidR="004B58E1" w:rsidRPr="00535654">
        <w:rPr>
          <w:rFonts w:eastAsia="Calibri" w:cs="Times New Roman"/>
          <w:szCs w:val="28"/>
          <w:lang w:val="en-US"/>
        </w:rPr>
        <w:t>kết quả thực hiện nhiệm vụ bảo đảm trật tự ATGT Quý I</w:t>
      </w:r>
      <w:r w:rsidR="00D751FB">
        <w:rPr>
          <w:rFonts w:eastAsia="Calibri" w:cs="Times New Roman"/>
          <w:szCs w:val="28"/>
          <w:lang w:val="en-US"/>
        </w:rPr>
        <w:t>I</w:t>
      </w:r>
      <w:r w:rsidR="004B58E1" w:rsidRPr="00535654">
        <w:rPr>
          <w:rFonts w:eastAsia="Calibri" w:cs="Times New Roman"/>
          <w:szCs w:val="28"/>
          <w:lang w:val="en-US"/>
        </w:rPr>
        <w:t>/202</w:t>
      </w:r>
      <w:r w:rsidR="00A7232B" w:rsidRPr="00535654">
        <w:rPr>
          <w:rFonts w:eastAsia="Calibri" w:cs="Times New Roman"/>
          <w:szCs w:val="28"/>
          <w:lang w:val="en-US"/>
        </w:rPr>
        <w:t>4</w:t>
      </w:r>
      <w:r w:rsidR="004B58E1" w:rsidRPr="00535654">
        <w:rPr>
          <w:rFonts w:eastAsia="Calibri" w:cs="Times New Roman"/>
          <w:szCs w:val="28"/>
          <w:lang w:val="en-US"/>
        </w:rPr>
        <w:t xml:space="preserve"> và phương hướng </w:t>
      </w:r>
      <w:r w:rsidR="004B58E1" w:rsidRPr="00535654">
        <w:rPr>
          <w:rFonts w:eastAsia="Calibri" w:cs="Times New Roman"/>
          <w:szCs w:val="28"/>
          <w:lang w:val="vi-VN"/>
        </w:rPr>
        <w:t xml:space="preserve">nhiệm vụ </w:t>
      </w:r>
      <w:r w:rsidR="00D751FB">
        <w:rPr>
          <w:rFonts w:eastAsia="Calibri" w:cs="Times New Roman"/>
          <w:szCs w:val="28"/>
          <w:lang w:val="en-US"/>
        </w:rPr>
        <w:t>6 tháng cuối</w:t>
      </w:r>
      <w:r w:rsidR="004B58E1" w:rsidRPr="00535654">
        <w:rPr>
          <w:rFonts w:eastAsia="Calibri" w:cs="Times New Roman"/>
          <w:szCs w:val="28"/>
          <w:lang w:val="vi-VN"/>
        </w:rPr>
        <w:t xml:space="preserve"> năm 202</w:t>
      </w:r>
      <w:r w:rsidR="00A7232B" w:rsidRPr="00535654">
        <w:rPr>
          <w:rFonts w:eastAsia="Calibri" w:cs="Times New Roman"/>
          <w:szCs w:val="28"/>
          <w:lang w:val="en-US"/>
        </w:rPr>
        <w:t>4.</w:t>
      </w:r>
    </w:p>
    <w:p w:rsidR="00D71B31" w:rsidRPr="00535654" w:rsidRDefault="00D71B31" w:rsidP="00D42994">
      <w:pPr>
        <w:spacing w:after="0" w:line="240" w:lineRule="auto"/>
        <w:ind w:left="11" w:firstLine="697"/>
        <w:jc w:val="both"/>
        <w:rPr>
          <w:rFonts w:eastAsia="Calibri" w:cs="Times New Roman"/>
          <w:b/>
          <w:szCs w:val="28"/>
          <w:lang w:val="vi-VN"/>
        </w:rPr>
      </w:pPr>
      <w:r w:rsidRPr="00535654">
        <w:rPr>
          <w:rFonts w:eastAsia="Calibri" w:cs="Times New Roman"/>
          <w:b/>
          <w:szCs w:val="28"/>
          <w:lang w:val="en-US"/>
        </w:rPr>
        <w:t xml:space="preserve">I. KẾT QUẢ THỰC HIỆN </w:t>
      </w:r>
      <w:r w:rsidR="004B58E1" w:rsidRPr="00535654">
        <w:rPr>
          <w:rFonts w:eastAsia="Calibri" w:cs="Times New Roman"/>
          <w:b/>
          <w:szCs w:val="28"/>
          <w:lang w:val="en-US"/>
        </w:rPr>
        <w:t>QUÝ I</w:t>
      </w:r>
      <w:r w:rsidR="00F857CE">
        <w:rPr>
          <w:rFonts w:eastAsia="Calibri" w:cs="Times New Roman"/>
          <w:b/>
          <w:szCs w:val="28"/>
          <w:lang w:val="en-US"/>
        </w:rPr>
        <w:t>I</w:t>
      </w:r>
      <w:r w:rsidR="004B58E1" w:rsidRPr="00535654">
        <w:rPr>
          <w:rFonts w:eastAsia="Calibri" w:cs="Times New Roman"/>
          <w:b/>
          <w:szCs w:val="28"/>
          <w:lang w:val="en-US"/>
        </w:rPr>
        <w:t>/202</w:t>
      </w:r>
      <w:r w:rsidR="00A7232B" w:rsidRPr="00535654">
        <w:rPr>
          <w:rFonts w:eastAsia="Calibri" w:cs="Times New Roman"/>
          <w:b/>
          <w:szCs w:val="28"/>
          <w:lang w:val="en-US"/>
        </w:rPr>
        <w:t>4</w:t>
      </w:r>
    </w:p>
    <w:p w:rsidR="00D71B31" w:rsidRPr="00535654" w:rsidRDefault="00D71B31" w:rsidP="00D42994">
      <w:pPr>
        <w:spacing w:after="0" w:line="240" w:lineRule="auto"/>
        <w:ind w:left="11" w:firstLine="697"/>
        <w:jc w:val="both"/>
        <w:rPr>
          <w:rFonts w:eastAsia="Calibri" w:cs="Times New Roman"/>
          <w:b/>
          <w:szCs w:val="28"/>
          <w:lang w:val="en-US"/>
        </w:rPr>
      </w:pPr>
      <w:r w:rsidRPr="00535654">
        <w:rPr>
          <w:rFonts w:eastAsia="Calibri" w:cs="Times New Roman"/>
          <w:b/>
          <w:szCs w:val="28"/>
          <w:lang w:val="en-US"/>
        </w:rPr>
        <w:t>1.</w:t>
      </w:r>
      <w:r w:rsidRPr="00535654">
        <w:rPr>
          <w:rFonts w:eastAsia="Calibri" w:cs="Times New Roman"/>
          <w:b/>
          <w:szCs w:val="28"/>
          <w:lang w:val="vi-VN"/>
        </w:rPr>
        <w:t xml:space="preserve"> Công tác </w:t>
      </w:r>
      <w:r w:rsidRPr="00535654">
        <w:rPr>
          <w:rFonts w:eastAsia="Calibri" w:cs="Times New Roman"/>
          <w:b/>
          <w:szCs w:val="28"/>
          <w:lang w:val="en-US"/>
        </w:rPr>
        <w:t>lãnh đạo, chỉ đạo</w:t>
      </w:r>
    </w:p>
    <w:p w:rsidR="00D71B31" w:rsidRPr="00535654" w:rsidRDefault="00D71B31" w:rsidP="00D42994">
      <w:pPr>
        <w:spacing w:after="0" w:line="240" w:lineRule="auto"/>
        <w:ind w:left="11" w:firstLine="697"/>
        <w:jc w:val="both"/>
        <w:rPr>
          <w:rFonts w:eastAsia="Times New Roman" w:cs="Times New Roman"/>
          <w:szCs w:val="28"/>
          <w:lang w:val="en-US"/>
        </w:rPr>
      </w:pPr>
      <w:r w:rsidRPr="00535654">
        <w:rPr>
          <w:rFonts w:eastAsia="Times New Roman" w:cs="Times New Roman"/>
          <w:szCs w:val="28"/>
          <w:lang w:val="vi-VN"/>
        </w:rPr>
        <w:t xml:space="preserve">- </w:t>
      </w:r>
      <w:r w:rsidR="00F857CE">
        <w:rPr>
          <w:rFonts w:eastAsia="Calibri" w:cs="Times New Roman"/>
          <w:szCs w:val="28"/>
          <w:lang w:val="en-US"/>
        </w:rPr>
        <w:t>Quý II</w:t>
      </w:r>
      <w:r w:rsidR="00DC70C7">
        <w:rPr>
          <w:rFonts w:eastAsia="Calibri" w:cs="Times New Roman"/>
          <w:szCs w:val="28"/>
          <w:lang w:val="en-US"/>
        </w:rPr>
        <w:t xml:space="preserve"> năm 2024, Hội CCB tỉnh đã</w:t>
      </w:r>
      <w:r w:rsidR="004B58E1" w:rsidRPr="00535654">
        <w:rPr>
          <w:rFonts w:eastAsia="Calibri" w:cs="Times New Roman"/>
          <w:color w:val="000000"/>
          <w:szCs w:val="28"/>
          <w:lang w:val="en-US"/>
        </w:rPr>
        <w:t xml:space="preserve"> </w:t>
      </w:r>
      <w:r w:rsidRPr="00535654">
        <w:rPr>
          <w:rFonts w:eastAsia="Calibri" w:cs="Times New Roman"/>
          <w:color w:val="000000"/>
          <w:szCs w:val="28"/>
          <w:lang w:val="en-US"/>
        </w:rPr>
        <w:t>triển khai Kế hoạch</w:t>
      </w:r>
      <w:r w:rsidR="003C00E0">
        <w:rPr>
          <w:rFonts w:eastAsia="Calibri" w:cs="Times New Roman"/>
          <w:color w:val="000000"/>
          <w:szCs w:val="28"/>
          <w:lang w:val="en-US"/>
        </w:rPr>
        <w:t xml:space="preserve"> </w:t>
      </w:r>
      <w:r w:rsidR="003C00E0">
        <w:rPr>
          <w:sz w:val="26"/>
          <w:szCs w:val="26"/>
        </w:rPr>
        <w:t>s</w:t>
      </w:r>
      <w:r w:rsidR="003C00E0" w:rsidRPr="002E0E45">
        <w:rPr>
          <w:sz w:val="26"/>
          <w:szCs w:val="26"/>
        </w:rPr>
        <w:t>ố</w:t>
      </w:r>
      <w:r w:rsidR="003C00E0">
        <w:rPr>
          <w:sz w:val="26"/>
          <w:szCs w:val="26"/>
        </w:rPr>
        <w:t xml:space="preserve"> </w:t>
      </w:r>
      <w:r w:rsidR="003C00E0" w:rsidRPr="003C00E0">
        <w:rPr>
          <w:sz w:val="26"/>
          <w:szCs w:val="26"/>
        </w:rPr>
        <w:t>105</w:t>
      </w:r>
      <w:r w:rsidR="003C00E0">
        <w:rPr>
          <w:b/>
          <w:sz w:val="26"/>
          <w:szCs w:val="26"/>
        </w:rPr>
        <w:t xml:space="preserve"> </w:t>
      </w:r>
      <w:r w:rsidR="003C00E0" w:rsidRPr="00F274BA">
        <w:rPr>
          <w:sz w:val="26"/>
          <w:szCs w:val="26"/>
        </w:rPr>
        <w:t>KH</w:t>
      </w:r>
      <w:r w:rsidR="003C00E0">
        <w:rPr>
          <w:sz w:val="26"/>
          <w:szCs w:val="26"/>
        </w:rPr>
        <w:t>-CCB</w:t>
      </w:r>
      <w:r w:rsidRPr="00535654">
        <w:rPr>
          <w:rFonts w:eastAsia="Calibri" w:cs="Times New Roman"/>
          <w:color w:val="000000"/>
          <w:szCs w:val="28"/>
          <w:lang w:val="en-US"/>
        </w:rPr>
        <w:t xml:space="preserve"> </w:t>
      </w:r>
      <w:r w:rsidR="003C00E0">
        <w:rPr>
          <w:sz w:val="26"/>
          <w:szCs w:val="26"/>
        </w:rPr>
        <w:t>ngày 18/</w:t>
      </w:r>
      <w:r w:rsidR="003C00E0" w:rsidRPr="003C00E0">
        <w:rPr>
          <w:sz w:val="26"/>
          <w:szCs w:val="26"/>
        </w:rPr>
        <w:t>01</w:t>
      </w:r>
      <w:r w:rsidR="003C00E0">
        <w:rPr>
          <w:sz w:val="26"/>
          <w:szCs w:val="26"/>
        </w:rPr>
        <w:t>/</w:t>
      </w:r>
      <w:r w:rsidR="003C00E0" w:rsidRPr="003C00E0">
        <w:rPr>
          <w:sz w:val="26"/>
          <w:szCs w:val="26"/>
        </w:rPr>
        <w:t>2024</w:t>
      </w:r>
      <w:r w:rsidR="003C00E0">
        <w:rPr>
          <w:sz w:val="26"/>
          <w:szCs w:val="26"/>
        </w:rPr>
        <w:t xml:space="preserve"> về </w:t>
      </w:r>
      <w:r w:rsidRPr="00535654">
        <w:rPr>
          <w:rFonts w:eastAsia="Calibri" w:cs="Times New Roman"/>
          <w:color w:val="000000"/>
          <w:szCs w:val="28"/>
          <w:lang w:val="en-US"/>
        </w:rPr>
        <w:t>tham gia giữ gìn trật tự ATGT năm 202</w:t>
      </w:r>
      <w:r w:rsidR="00A7232B" w:rsidRPr="00535654">
        <w:rPr>
          <w:rFonts w:eastAsia="Calibri" w:cs="Times New Roman"/>
          <w:color w:val="000000"/>
          <w:szCs w:val="28"/>
          <w:lang w:val="en-US"/>
        </w:rPr>
        <w:t>4</w:t>
      </w:r>
      <w:r w:rsidRPr="00535654">
        <w:rPr>
          <w:rFonts w:eastAsia="Calibri" w:cs="Times New Roman"/>
          <w:color w:val="000000"/>
          <w:szCs w:val="28"/>
          <w:lang w:val="en-US"/>
        </w:rPr>
        <w:t>; gắn với thực hiện Cuộc vận động “</w:t>
      </w:r>
      <w:r w:rsidRPr="00535654">
        <w:rPr>
          <w:rFonts w:eastAsia="Calibri" w:cs="Times New Roman"/>
          <w:i/>
          <w:color w:val="000000"/>
          <w:szCs w:val="28"/>
          <w:lang w:val="en-US"/>
        </w:rPr>
        <w:t>CCB tham gia giữ gìn trật tự ATGT và xây dựng văn hóa giao thông</w:t>
      </w:r>
      <w:r w:rsidRPr="00535654">
        <w:rPr>
          <w:rFonts w:eastAsia="Calibri" w:cs="Times New Roman"/>
          <w:color w:val="000000"/>
          <w:szCs w:val="28"/>
          <w:lang w:val="en-US"/>
        </w:rPr>
        <w:t>” và các nội dung, chỉ tiêu phong trào thi đua “</w:t>
      </w:r>
      <w:r w:rsidRPr="00535654">
        <w:rPr>
          <w:rFonts w:eastAsia="Calibri" w:cs="Times New Roman"/>
          <w:i/>
          <w:color w:val="000000"/>
          <w:szCs w:val="28"/>
          <w:lang w:val="en-US"/>
        </w:rPr>
        <w:t>CCB gương mẫu</w:t>
      </w:r>
      <w:r w:rsidRPr="00535654">
        <w:rPr>
          <w:rFonts w:eastAsia="Calibri" w:cs="Times New Roman"/>
          <w:color w:val="000000"/>
          <w:szCs w:val="28"/>
          <w:lang w:val="en-US"/>
        </w:rPr>
        <w:t>”;</w:t>
      </w:r>
      <w:r w:rsidRPr="00535654">
        <w:rPr>
          <w:rFonts w:eastAsia="Times New Roman" w:cs="Times New Roman"/>
          <w:color w:val="000000"/>
          <w:szCs w:val="28"/>
          <w:lang w:val="en-US"/>
        </w:rPr>
        <w:t xml:space="preserve"> tiếp tục xây dựng, phát huy, nhân rộng mô hình </w:t>
      </w:r>
      <w:r w:rsidRPr="00535654">
        <w:rPr>
          <w:rFonts w:eastAsia="Times New Roman" w:cs="Times New Roman"/>
          <w:i/>
          <w:iCs/>
          <w:color w:val="000000"/>
          <w:szCs w:val="28"/>
          <w:lang w:val="en-US"/>
        </w:rPr>
        <w:t>“Hội Cựu chiến binh tự quản về an ninh, trật tự gắn với an toàn giao thông”</w:t>
      </w:r>
      <w:r w:rsidRPr="00535654">
        <w:rPr>
          <w:rFonts w:eastAsia="Times New Roman" w:cs="Times New Roman"/>
          <w:color w:val="000000"/>
          <w:szCs w:val="28"/>
          <w:lang w:val="en-US"/>
        </w:rPr>
        <w:t xml:space="preserve"> góp phần bảo đảm an ninh, trật tự</w:t>
      </w:r>
      <w:r w:rsidRPr="00535654">
        <w:rPr>
          <w:rFonts w:eastAsia="Times New Roman" w:cs="Times New Roman"/>
          <w:color w:val="000000"/>
          <w:szCs w:val="28"/>
          <w:lang w:val="vi-VN"/>
        </w:rPr>
        <w:t xml:space="preserve"> trên</w:t>
      </w:r>
      <w:r w:rsidR="003C00E0">
        <w:rPr>
          <w:rFonts w:eastAsia="Times New Roman" w:cs="Times New Roman"/>
          <w:color w:val="000000"/>
          <w:szCs w:val="28"/>
          <w:lang w:val="en-US"/>
        </w:rPr>
        <w:t xml:space="preserve"> địa bàn</w:t>
      </w:r>
      <w:r w:rsidRPr="00535654">
        <w:rPr>
          <w:rFonts w:eastAsia="Times New Roman" w:cs="Times New Roman"/>
          <w:color w:val="000000"/>
          <w:szCs w:val="28"/>
          <w:lang w:val="en-US"/>
        </w:rPr>
        <w:t>.</w:t>
      </w:r>
    </w:p>
    <w:p w:rsidR="00D71B31" w:rsidRPr="00535654" w:rsidRDefault="00D71B31" w:rsidP="00D42994">
      <w:pPr>
        <w:spacing w:after="0" w:line="240" w:lineRule="auto"/>
        <w:ind w:left="11" w:firstLine="697"/>
        <w:jc w:val="both"/>
        <w:rPr>
          <w:color w:val="000000"/>
          <w:szCs w:val="28"/>
        </w:rPr>
      </w:pPr>
      <w:r w:rsidRPr="00535654">
        <w:rPr>
          <w:rFonts w:eastAsia="Calibri" w:cs="Times New Roman"/>
          <w:szCs w:val="28"/>
          <w:lang w:val="en-US"/>
        </w:rPr>
        <w:t xml:space="preserve">- </w:t>
      </w:r>
      <w:r w:rsidRPr="00535654">
        <w:rPr>
          <w:rFonts w:eastAsia="Times New Roman" w:cs="Times New Roman"/>
          <w:color w:val="000000"/>
          <w:szCs w:val="28"/>
          <w:lang w:val="en-US"/>
        </w:rPr>
        <w:t xml:space="preserve">Các cấp Hội tiếp tục phổ biến quán triệt và triển khai thực hiện nghiêm các Chỉ thị, hướng dẫn và các văn bản có liên quan đến trật tự ATGT như: </w:t>
      </w:r>
      <w:r w:rsidR="004A73EC" w:rsidRPr="00535654">
        <w:rPr>
          <w:color w:val="000000"/>
          <w:szCs w:val="28"/>
        </w:rPr>
        <w:t>Chỉ thị số</w:t>
      </w:r>
      <w:r w:rsidR="003C00E0">
        <w:rPr>
          <w:color w:val="000000"/>
          <w:szCs w:val="28"/>
        </w:rPr>
        <w:t xml:space="preserve"> 10/CT-TTg, </w:t>
      </w:r>
      <w:r w:rsidR="004A73EC" w:rsidRPr="00535654">
        <w:rPr>
          <w:color w:val="000000"/>
          <w:szCs w:val="28"/>
        </w:rPr>
        <w:t xml:space="preserve">ngày 19/4/2023 của Thủ tướng Chính phủ về tăng cường công tác đảm bảo trật tự, an toàn giao thông đường bộ trong tình hình mới; </w:t>
      </w:r>
      <w:r w:rsidRPr="00535654">
        <w:rPr>
          <w:rFonts w:eastAsia="Times New Roman" w:cs="Times New Roman"/>
          <w:color w:val="000000"/>
          <w:szCs w:val="28"/>
          <w:lang w:val="en-US"/>
        </w:rPr>
        <w:t xml:space="preserve">Chỉ thị số 03/CT-TTg ngày 16/01/2020 của Thủ tướng Chính phủ về tăng cường thực hiện Luật phòng, chống tác hại của rượu, bia; Nghị định số 100/2019/NĐ-CP ngày 30/12/2019 của Chính phủ về quy định xử phạt vi phạm hành chính trong lĩnh vực giao thông đường bộ và đường sắt. </w:t>
      </w:r>
      <w:r w:rsidR="00FD5995" w:rsidRPr="00535654">
        <w:rPr>
          <w:color w:val="000000"/>
          <w:szCs w:val="28"/>
        </w:rPr>
        <w:t>Kế hoạch số 882/KH-UBND ngày 01/02/2024 của UBND tỉnh về Năm an toàn giao thông năm 2024 và Kế hoạch số 2693/KH-UBND ngày 04/5/2023 của UBND tỉnh triển khai thực hiện Chỉ thị số 10/CT-TTg ngày 19/4/2023 của Thủ tướng Chính phủ và các văn bản chỉ đạo khác liên quan.</w:t>
      </w:r>
    </w:p>
    <w:p w:rsidR="00D71B31" w:rsidRPr="00535654" w:rsidRDefault="00D71B31" w:rsidP="00D42994">
      <w:pPr>
        <w:spacing w:after="0" w:line="240" w:lineRule="auto"/>
        <w:ind w:left="11" w:firstLine="697"/>
        <w:jc w:val="both"/>
        <w:rPr>
          <w:rFonts w:eastAsia="Calibri" w:cs="Times New Roman"/>
          <w:b/>
          <w:szCs w:val="28"/>
          <w:lang w:val="en-US"/>
        </w:rPr>
      </w:pPr>
      <w:r w:rsidRPr="00535654">
        <w:rPr>
          <w:rFonts w:eastAsia="Calibri" w:cs="Times New Roman"/>
          <w:b/>
          <w:szCs w:val="28"/>
          <w:lang w:val="en-US"/>
        </w:rPr>
        <w:t>2. T</w:t>
      </w:r>
      <w:r w:rsidRPr="00535654">
        <w:rPr>
          <w:rFonts w:eastAsia="Calibri" w:cs="Times New Roman"/>
          <w:b/>
          <w:szCs w:val="28"/>
          <w:lang w:val="vi-VN"/>
        </w:rPr>
        <w:t>riển khai</w:t>
      </w:r>
      <w:r w:rsidRPr="00535654">
        <w:rPr>
          <w:rFonts w:eastAsia="Calibri" w:cs="Times New Roman"/>
          <w:b/>
          <w:szCs w:val="28"/>
          <w:lang w:val="en-US"/>
        </w:rPr>
        <w:t xml:space="preserve"> </w:t>
      </w:r>
      <w:r w:rsidRPr="00535654">
        <w:rPr>
          <w:rFonts w:eastAsia="Calibri" w:cs="Times New Roman"/>
          <w:b/>
          <w:szCs w:val="28"/>
          <w:lang w:val="vi-VN"/>
        </w:rPr>
        <w:t>thực hiện</w:t>
      </w:r>
      <w:r w:rsidRPr="00535654">
        <w:rPr>
          <w:rFonts w:eastAsia="Calibri" w:cs="Times New Roman"/>
          <w:b/>
          <w:szCs w:val="28"/>
          <w:lang w:val="en-US"/>
        </w:rPr>
        <w:t xml:space="preserve"> công tác bảo đảm ATGT </w:t>
      </w:r>
    </w:p>
    <w:p w:rsidR="00D71B31" w:rsidRPr="00535654" w:rsidRDefault="00D71B31" w:rsidP="00D42994">
      <w:pPr>
        <w:spacing w:after="0" w:line="240" w:lineRule="auto"/>
        <w:ind w:left="11" w:firstLine="697"/>
        <w:jc w:val="both"/>
        <w:rPr>
          <w:rFonts w:eastAsia="Calibri" w:cs="Times New Roman"/>
          <w:szCs w:val="28"/>
          <w:lang w:val="en-US"/>
        </w:rPr>
      </w:pPr>
      <w:r w:rsidRPr="00535654">
        <w:rPr>
          <w:rFonts w:eastAsia="Calibri" w:cs="Times New Roman"/>
          <w:szCs w:val="28"/>
          <w:lang w:val="en-US"/>
        </w:rPr>
        <w:t>2.1. Công tác tuyên truyền, giáo dục, phổ biến pháp luật về ATGT</w:t>
      </w:r>
    </w:p>
    <w:p w:rsidR="00D71B31" w:rsidRPr="00535654" w:rsidRDefault="00562A42" w:rsidP="00D42994">
      <w:pPr>
        <w:spacing w:after="0" w:line="240" w:lineRule="auto"/>
        <w:ind w:left="11" w:firstLine="697"/>
        <w:jc w:val="both"/>
        <w:rPr>
          <w:rFonts w:eastAsia="Calibri" w:cs="Times New Roman"/>
          <w:color w:val="000000"/>
          <w:szCs w:val="28"/>
          <w:shd w:val="clear" w:color="auto" w:fill="FFFFFF"/>
          <w:lang w:val="en-US"/>
        </w:rPr>
      </w:pPr>
      <w:r w:rsidRPr="00535654">
        <w:rPr>
          <w:rFonts w:eastAsia="Times New Roman" w:cs="Times New Roman"/>
          <w:szCs w:val="28"/>
          <w:lang w:val="en-US"/>
        </w:rPr>
        <w:t xml:space="preserve">- </w:t>
      </w:r>
      <w:r w:rsidR="00637FDE" w:rsidRPr="00535654">
        <w:rPr>
          <w:rFonts w:eastAsia="Times New Roman" w:cs="Times New Roman"/>
          <w:szCs w:val="28"/>
          <w:lang w:val="en-US"/>
        </w:rPr>
        <w:t xml:space="preserve"> </w:t>
      </w:r>
      <w:r w:rsidR="00637FDE" w:rsidRPr="00535654">
        <w:rPr>
          <w:rFonts w:eastAsia="Calibri" w:cs="Times New Roman"/>
          <w:szCs w:val="28"/>
          <w:lang w:val="en-US"/>
        </w:rPr>
        <w:t xml:space="preserve">Các huyện, thị, thành Hội </w:t>
      </w:r>
      <w:r w:rsidR="00D71B31" w:rsidRPr="00535654">
        <w:rPr>
          <w:rFonts w:eastAsia="Times New Roman" w:cs="Times New Roman"/>
          <w:szCs w:val="28"/>
          <w:lang w:val="en-US"/>
        </w:rPr>
        <w:t xml:space="preserve">quán triệt và tổ chức thực hiện có hiệu quả các văn bản chỉ đạo của Đảng, Nhà nước, Ủy ban </w:t>
      </w:r>
      <w:r w:rsidR="00D71B31" w:rsidRPr="00535654">
        <w:rPr>
          <w:rFonts w:eastAsia="Times New Roman" w:cs="Times New Roman"/>
          <w:szCs w:val="28"/>
          <w:lang w:val="vi-VN"/>
        </w:rPr>
        <w:t xml:space="preserve">ATGT </w:t>
      </w:r>
      <w:r w:rsidR="00D71B31" w:rsidRPr="00535654">
        <w:rPr>
          <w:rFonts w:eastAsia="Times New Roman" w:cs="Times New Roman"/>
          <w:szCs w:val="28"/>
          <w:lang w:val="en-US"/>
        </w:rPr>
        <w:t>Quốc gia và Trung ương Hội CCB Việt Nam về</w:t>
      </w:r>
      <w:r w:rsidRPr="00535654">
        <w:rPr>
          <w:rFonts w:eastAsia="Times New Roman" w:cs="Times New Roman"/>
          <w:szCs w:val="28"/>
          <w:lang w:val="en-US"/>
        </w:rPr>
        <w:t xml:space="preserve"> công tác bảo đảm trật tự ATGT. </w:t>
      </w:r>
      <w:r w:rsidR="00BB0101" w:rsidRPr="00535654">
        <w:rPr>
          <w:rFonts w:eastAsia="Times New Roman" w:cs="Times New Roman"/>
          <w:szCs w:val="28"/>
          <w:lang w:val="en-US"/>
        </w:rPr>
        <w:t>Q</w:t>
      </w:r>
      <w:r w:rsidR="00D71B31" w:rsidRPr="00535654">
        <w:rPr>
          <w:rFonts w:eastAsia="Times New Roman" w:cs="Times New Roman"/>
          <w:szCs w:val="28"/>
          <w:lang w:val="en-US"/>
        </w:rPr>
        <w:t>uán triệt Chương trình phối hợp số 0</w:t>
      </w:r>
      <w:r w:rsidR="00BB0101" w:rsidRPr="00535654">
        <w:rPr>
          <w:rFonts w:eastAsia="Times New Roman" w:cs="Times New Roman"/>
          <w:szCs w:val="28"/>
          <w:lang w:val="en-US"/>
        </w:rPr>
        <w:t>4</w:t>
      </w:r>
      <w:r w:rsidR="00D71B31" w:rsidRPr="00535654">
        <w:rPr>
          <w:rFonts w:eastAsia="Times New Roman" w:cs="Times New Roman"/>
          <w:szCs w:val="28"/>
          <w:lang w:val="en-US"/>
        </w:rPr>
        <w:t>/CTPH-UBATGTQG-HCCBVN ngày 1</w:t>
      </w:r>
      <w:r w:rsidR="00BB0101" w:rsidRPr="00535654">
        <w:rPr>
          <w:rFonts w:eastAsia="Times New Roman" w:cs="Times New Roman"/>
          <w:szCs w:val="28"/>
          <w:lang w:val="en-US"/>
        </w:rPr>
        <w:t>7</w:t>
      </w:r>
      <w:r w:rsidR="00D71B31" w:rsidRPr="00535654">
        <w:rPr>
          <w:rFonts w:eastAsia="Times New Roman" w:cs="Times New Roman"/>
          <w:szCs w:val="28"/>
          <w:lang w:val="en-US"/>
        </w:rPr>
        <w:t>/</w:t>
      </w:r>
      <w:r w:rsidR="00BB0101" w:rsidRPr="00535654">
        <w:rPr>
          <w:rFonts w:eastAsia="Times New Roman" w:cs="Times New Roman"/>
          <w:szCs w:val="28"/>
          <w:lang w:val="en-US"/>
        </w:rPr>
        <w:t>10</w:t>
      </w:r>
      <w:r w:rsidR="00D71B31" w:rsidRPr="00535654">
        <w:rPr>
          <w:rFonts w:eastAsia="Times New Roman" w:cs="Times New Roman"/>
          <w:szCs w:val="28"/>
          <w:lang w:val="en-US"/>
        </w:rPr>
        <w:t>/2</w:t>
      </w:r>
      <w:r w:rsidR="001C21BD" w:rsidRPr="00535654">
        <w:rPr>
          <w:rFonts w:eastAsia="Times New Roman" w:cs="Times New Roman"/>
          <w:szCs w:val="28"/>
          <w:lang w:val="en-US"/>
        </w:rPr>
        <w:t>0</w:t>
      </w:r>
      <w:r w:rsidR="00BB0101" w:rsidRPr="00535654">
        <w:rPr>
          <w:rFonts w:eastAsia="Times New Roman" w:cs="Times New Roman"/>
          <w:szCs w:val="28"/>
          <w:lang w:val="en-US"/>
        </w:rPr>
        <w:t>23</w:t>
      </w:r>
      <w:r w:rsidR="00D71B31" w:rsidRPr="00535654">
        <w:rPr>
          <w:rFonts w:eastAsia="Times New Roman" w:cs="Times New Roman"/>
          <w:szCs w:val="28"/>
          <w:lang w:val="en-US"/>
        </w:rPr>
        <w:t xml:space="preserve"> của Ủy ban QTGT Quốc gia và Hội CCB Việt </w:t>
      </w:r>
      <w:r w:rsidR="00DC70C7" w:rsidRPr="00535654">
        <w:rPr>
          <w:rFonts w:eastAsia="Times New Roman" w:cs="Times New Roman"/>
          <w:szCs w:val="28"/>
          <w:lang w:val="en-US"/>
        </w:rPr>
        <w:t xml:space="preserve">Nam </w:t>
      </w:r>
      <w:r w:rsidR="00D71B31" w:rsidRPr="00535654">
        <w:rPr>
          <w:rFonts w:eastAsia="Times New Roman" w:cs="Times New Roman"/>
          <w:szCs w:val="28"/>
          <w:lang w:val="en-US"/>
        </w:rPr>
        <w:t>về thực hiện Cuộc vận động “Cựu Chiến binh Việt Nam tham gia giữ gìn trật tự ATGT và xây dựng văn hóa giao thông” giai đoạn 20</w:t>
      </w:r>
      <w:r w:rsidR="00BB0101" w:rsidRPr="00535654">
        <w:rPr>
          <w:rFonts w:eastAsia="Times New Roman" w:cs="Times New Roman"/>
          <w:szCs w:val="28"/>
          <w:lang w:val="en-US"/>
        </w:rPr>
        <w:t>23</w:t>
      </w:r>
      <w:r w:rsidR="00D71B31" w:rsidRPr="00535654">
        <w:rPr>
          <w:rFonts w:eastAsia="Times New Roman" w:cs="Times New Roman"/>
          <w:szCs w:val="28"/>
          <w:lang w:val="en-US"/>
        </w:rPr>
        <w:t xml:space="preserve"> </w:t>
      </w:r>
      <w:r w:rsidR="001C21BD" w:rsidRPr="00535654">
        <w:rPr>
          <w:rFonts w:eastAsia="Times New Roman" w:cs="Times New Roman"/>
          <w:szCs w:val="28"/>
          <w:lang w:val="en-US"/>
        </w:rPr>
        <w:t>-</w:t>
      </w:r>
      <w:r w:rsidR="00D71B31" w:rsidRPr="00535654">
        <w:rPr>
          <w:rFonts w:eastAsia="Times New Roman" w:cs="Times New Roman"/>
          <w:szCs w:val="28"/>
          <w:lang w:val="en-US"/>
        </w:rPr>
        <w:t xml:space="preserve"> 202</w:t>
      </w:r>
      <w:r w:rsidR="00BB0101" w:rsidRPr="00535654">
        <w:rPr>
          <w:rFonts w:eastAsia="Times New Roman" w:cs="Times New Roman"/>
          <w:szCs w:val="28"/>
          <w:lang w:val="en-US"/>
        </w:rPr>
        <w:t>8</w:t>
      </w:r>
      <w:r w:rsidR="00D71B31" w:rsidRPr="00535654">
        <w:rPr>
          <w:rFonts w:eastAsia="Times New Roman" w:cs="Times New Roman"/>
          <w:szCs w:val="28"/>
          <w:lang w:val="en-US"/>
        </w:rPr>
        <w:t>.</w:t>
      </w:r>
      <w:r w:rsidR="00637FDE" w:rsidRPr="00535654">
        <w:rPr>
          <w:rFonts w:eastAsia="Times New Roman" w:cs="Times New Roman"/>
          <w:szCs w:val="28"/>
          <w:lang w:val="en-US"/>
        </w:rPr>
        <w:t xml:space="preserve"> </w:t>
      </w:r>
      <w:r w:rsidR="00637FDE" w:rsidRPr="00535654">
        <w:rPr>
          <w:rFonts w:eastAsia="Calibri" w:cs="Times New Roman"/>
          <w:color w:val="000000"/>
          <w:szCs w:val="28"/>
          <w:shd w:val="clear" w:color="auto" w:fill="FFFFFF"/>
          <w:lang w:val="en-US"/>
        </w:rPr>
        <w:t>Quyết định số</w:t>
      </w:r>
      <w:r w:rsidR="00DC70C7">
        <w:rPr>
          <w:rFonts w:eastAsia="Calibri" w:cs="Times New Roman"/>
          <w:color w:val="000000"/>
          <w:szCs w:val="28"/>
          <w:shd w:val="clear" w:color="auto" w:fill="FFFFFF"/>
          <w:lang w:val="en-US"/>
        </w:rPr>
        <w:t xml:space="preserve"> 473/</w:t>
      </w:r>
      <w:r w:rsidR="00637FDE" w:rsidRPr="00535654">
        <w:rPr>
          <w:rFonts w:eastAsia="Calibri" w:cs="Times New Roman"/>
          <w:color w:val="000000"/>
          <w:szCs w:val="28"/>
          <w:shd w:val="clear" w:color="auto" w:fill="FFFFFF"/>
          <w:lang w:val="en-US"/>
        </w:rPr>
        <w:t xml:space="preserve">QĐ-UBATGTQG ngày 18/12/2020 của Ủy </w:t>
      </w:r>
      <w:r w:rsidR="00637FDE" w:rsidRPr="00535654">
        <w:rPr>
          <w:rFonts w:eastAsia="Calibri" w:cs="Times New Roman"/>
          <w:color w:val="000000"/>
          <w:szCs w:val="28"/>
          <w:shd w:val="clear" w:color="auto" w:fill="FFFFFF"/>
          <w:lang w:val="en-US"/>
        </w:rPr>
        <w:lastRenderedPageBreak/>
        <w:t>ban ATGT Quốc gia về vi</w:t>
      </w:r>
      <w:r w:rsidR="008A214E">
        <w:rPr>
          <w:rFonts w:eastAsia="Calibri" w:cs="Times New Roman"/>
          <w:color w:val="000000"/>
          <w:szCs w:val="28"/>
          <w:shd w:val="clear" w:color="auto" w:fill="FFFFFF"/>
          <w:lang w:val="en-US"/>
        </w:rPr>
        <w:t>ệ</w:t>
      </w:r>
      <w:r w:rsidR="00637FDE" w:rsidRPr="00535654">
        <w:rPr>
          <w:rFonts w:eastAsia="Calibri" w:cs="Times New Roman"/>
          <w:color w:val="000000"/>
          <w:szCs w:val="28"/>
          <w:shd w:val="clear" w:color="auto" w:fill="FFFFFF"/>
          <w:lang w:val="en-US"/>
        </w:rPr>
        <w:t>c ban hành Kế hoạch phát động phong trào thi đua bảo đảm trật tự</w:t>
      </w:r>
      <w:r w:rsidR="008A214E">
        <w:rPr>
          <w:rFonts w:eastAsia="Calibri" w:cs="Times New Roman"/>
          <w:color w:val="000000"/>
          <w:szCs w:val="28"/>
          <w:shd w:val="clear" w:color="auto" w:fill="FFFFFF"/>
          <w:lang w:val="en-US"/>
        </w:rPr>
        <w:t xml:space="preserve"> </w:t>
      </w:r>
      <w:r w:rsidR="00637FDE" w:rsidRPr="00535654">
        <w:rPr>
          <w:rFonts w:eastAsia="Calibri" w:cs="Times New Roman"/>
          <w:color w:val="000000"/>
          <w:szCs w:val="28"/>
          <w:shd w:val="clear" w:color="auto" w:fill="FFFFFF"/>
          <w:lang w:val="en-US"/>
        </w:rPr>
        <w:t>ATGT giai đoạ</w:t>
      </w:r>
      <w:r w:rsidR="004A73EC" w:rsidRPr="00535654">
        <w:rPr>
          <w:rFonts w:eastAsia="Calibri" w:cs="Times New Roman"/>
          <w:color w:val="000000"/>
          <w:szCs w:val="28"/>
          <w:shd w:val="clear" w:color="auto" w:fill="FFFFFF"/>
          <w:lang w:val="en-US"/>
        </w:rPr>
        <w:t>n 2021-2025.</w:t>
      </w:r>
    </w:p>
    <w:p w:rsidR="00D71B31" w:rsidRPr="00535654" w:rsidRDefault="00D71B31" w:rsidP="00D42994">
      <w:pPr>
        <w:tabs>
          <w:tab w:val="left" w:pos="4253"/>
        </w:tabs>
        <w:spacing w:after="0" w:line="240" w:lineRule="auto"/>
        <w:ind w:left="11" w:firstLine="697"/>
        <w:jc w:val="both"/>
        <w:rPr>
          <w:rFonts w:eastAsia="Times New Roman" w:cs="Times New Roman"/>
          <w:color w:val="000000"/>
          <w:szCs w:val="28"/>
          <w:lang w:val="en-US"/>
        </w:rPr>
      </w:pPr>
      <w:r w:rsidRPr="00535654">
        <w:rPr>
          <w:rFonts w:eastAsia="Calibri" w:cs="Times New Roman"/>
          <w:szCs w:val="28"/>
          <w:lang w:val="en-US"/>
        </w:rPr>
        <w:t>-</w:t>
      </w:r>
      <w:r w:rsidRPr="00535654">
        <w:rPr>
          <w:rFonts w:eastAsia="Times New Roman" w:cs="Times New Roman"/>
          <w:color w:val="000000"/>
          <w:szCs w:val="28"/>
          <w:lang w:val="en-US"/>
        </w:rPr>
        <w:t xml:space="preserve"> Tuyên truyền, giáo dục pháp luật về trật tự ATGT; L</w:t>
      </w:r>
      <w:r w:rsidRPr="00535654">
        <w:rPr>
          <w:rFonts w:eastAsia="Calibri" w:cs="Times New Roman"/>
          <w:color w:val="000000"/>
          <w:szCs w:val="28"/>
          <w:lang w:val="vi-VN"/>
        </w:rPr>
        <w:t>uật phòng, chống tác hại của rượu, bia; Nghị định 100/2019/NĐ-CP của Chính phủ</w:t>
      </w:r>
      <w:r w:rsidRPr="00535654">
        <w:rPr>
          <w:rFonts w:eastAsia="Calibri" w:cs="Times New Roman"/>
          <w:color w:val="000000"/>
          <w:szCs w:val="28"/>
          <w:lang w:val="en-US"/>
        </w:rPr>
        <w:t xml:space="preserve"> </w:t>
      </w:r>
      <w:r w:rsidRPr="00535654">
        <w:rPr>
          <w:rFonts w:eastAsia="Calibri" w:cs="Times New Roman"/>
          <w:color w:val="000000"/>
          <w:szCs w:val="28"/>
          <w:shd w:val="clear" w:color="auto" w:fill="FFFFFF"/>
          <w:lang w:val="en-US"/>
        </w:rPr>
        <w:t>quy định xử phạt vi phạm hành chính trong lĩnh vực giao thông đường bộ và đường sắt</w:t>
      </w:r>
      <w:r w:rsidR="00637FDE" w:rsidRPr="00535654">
        <w:rPr>
          <w:rFonts w:eastAsia="Calibri" w:cs="Times New Roman"/>
          <w:color w:val="000000"/>
          <w:szCs w:val="28"/>
          <w:shd w:val="clear" w:color="auto" w:fill="FFFFFF"/>
          <w:lang w:val="vi-VN"/>
        </w:rPr>
        <w:t xml:space="preserve"> và</w:t>
      </w:r>
      <w:r w:rsidR="00637FDE" w:rsidRPr="00535654">
        <w:rPr>
          <w:rFonts w:eastAsia="Calibri" w:cs="Times New Roman"/>
          <w:color w:val="000000"/>
          <w:szCs w:val="28"/>
          <w:shd w:val="clear" w:color="auto" w:fill="FFFFFF"/>
          <w:lang w:val="en-US"/>
        </w:rPr>
        <w:t xml:space="preserve"> </w:t>
      </w:r>
      <w:r w:rsidR="00637FDE" w:rsidRPr="00535654">
        <w:rPr>
          <w:rFonts w:eastAsia="Times New Roman" w:cs="Times New Roman"/>
          <w:color w:val="000000"/>
          <w:szCs w:val="28"/>
          <w:lang w:val="en-US"/>
        </w:rPr>
        <w:t xml:space="preserve">vận động cán bộ, hội viên và nhân dân tự giác chấp hành Luật giao thông. </w:t>
      </w:r>
    </w:p>
    <w:p w:rsidR="00AF5A4E" w:rsidRDefault="00DC70C7" w:rsidP="00D42994">
      <w:pPr>
        <w:spacing w:after="0" w:line="240" w:lineRule="auto"/>
        <w:ind w:left="11" w:firstLine="697"/>
        <w:jc w:val="both"/>
        <w:rPr>
          <w:rFonts w:cs="Times New Roman"/>
          <w:szCs w:val="28"/>
        </w:rPr>
      </w:pPr>
      <w:r>
        <w:rPr>
          <w:rFonts w:eastAsia="Calibri" w:cs="Times New Roman"/>
          <w:color w:val="000000"/>
          <w:szCs w:val="28"/>
          <w:shd w:val="clear" w:color="auto" w:fill="FFFFFF"/>
          <w:lang w:val="en-US"/>
        </w:rPr>
        <w:t>- Hội CCB tỉnh đã tổ chức tập huấn cán bộ năm 2024 cho 165 cán bộ cấp cơ sở</w:t>
      </w:r>
      <w:r w:rsidR="00AF5A4E">
        <w:rPr>
          <w:rFonts w:eastAsia="Calibri" w:cs="Times New Roman"/>
          <w:color w:val="000000"/>
          <w:szCs w:val="28"/>
          <w:shd w:val="clear" w:color="auto" w:fill="FFFFFF"/>
          <w:lang w:val="en-US"/>
        </w:rPr>
        <w:t xml:space="preserve"> với </w:t>
      </w:r>
      <w:r>
        <w:rPr>
          <w:rFonts w:eastAsia="Calibri" w:cs="Times New Roman"/>
          <w:color w:val="000000"/>
          <w:szCs w:val="28"/>
          <w:shd w:val="clear" w:color="auto" w:fill="FFFFFF"/>
          <w:lang w:val="en-US"/>
        </w:rPr>
        <w:t>nội dung</w:t>
      </w:r>
      <w:r w:rsidR="00AF5A4E">
        <w:rPr>
          <w:rFonts w:eastAsia="Calibri" w:cs="Times New Roman"/>
          <w:color w:val="000000"/>
          <w:szCs w:val="28"/>
          <w:shd w:val="clear" w:color="auto" w:fill="FFFFFF"/>
          <w:lang w:val="en-US"/>
        </w:rPr>
        <w:t>:</w:t>
      </w:r>
      <w:r>
        <w:rPr>
          <w:rFonts w:eastAsia="Calibri" w:cs="Times New Roman"/>
          <w:color w:val="000000"/>
          <w:szCs w:val="28"/>
          <w:shd w:val="clear" w:color="auto" w:fill="FFFFFF"/>
          <w:lang w:val="en-US"/>
        </w:rPr>
        <w:t xml:space="preserve"> </w:t>
      </w:r>
      <w:r w:rsidR="00AF5A4E" w:rsidRPr="00766503">
        <w:rPr>
          <w:rFonts w:cs="Times New Roman"/>
          <w:szCs w:val="28"/>
        </w:rPr>
        <w:t>Những nội dung cơ bản về công tác phối hợp bảo đảm trật tự an toàn giao thông</w:t>
      </w:r>
      <w:r w:rsidR="00AF5A4E">
        <w:rPr>
          <w:rFonts w:cs="Times New Roman"/>
          <w:szCs w:val="28"/>
        </w:rPr>
        <w:t xml:space="preserve"> do báo cáo viên Ban ATGT tỉnh trình bày.</w:t>
      </w:r>
    </w:p>
    <w:p w:rsidR="00DC70C7" w:rsidRPr="00DC70C7" w:rsidRDefault="00AF5A4E" w:rsidP="00D42994">
      <w:pPr>
        <w:spacing w:after="0" w:line="240" w:lineRule="auto"/>
        <w:ind w:left="11" w:firstLine="697"/>
        <w:jc w:val="both"/>
        <w:rPr>
          <w:rFonts w:eastAsia="Calibri" w:cs="Times New Roman"/>
          <w:color w:val="000000"/>
          <w:szCs w:val="28"/>
          <w:shd w:val="clear" w:color="auto" w:fill="FFFFFF"/>
          <w:lang w:val="en-US"/>
        </w:rPr>
      </w:pPr>
      <w:r>
        <w:rPr>
          <w:rFonts w:cs="Times New Roman"/>
          <w:szCs w:val="28"/>
        </w:rPr>
        <w:t xml:space="preserve">- Các huyện, thị thành Hội đã phối hợp với Ban ATGT, công an cùng cấp tổ chức tuyên truyền pháp luật về ATGT được 172 lớp/14.397 lượt Cán bộ, hội viên.   </w:t>
      </w:r>
      <w:r w:rsidRPr="00766503">
        <w:rPr>
          <w:rFonts w:cs="Times New Roman"/>
          <w:szCs w:val="28"/>
        </w:rPr>
        <w:t xml:space="preserve"> </w:t>
      </w:r>
    </w:p>
    <w:p w:rsidR="00D71B31" w:rsidRPr="00535654" w:rsidRDefault="00D71B31" w:rsidP="00D42994">
      <w:pPr>
        <w:spacing w:after="0" w:line="240" w:lineRule="auto"/>
        <w:ind w:left="11" w:firstLine="697"/>
        <w:jc w:val="both"/>
        <w:rPr>
          <w:rFonts w:eastAsia="Calibri" w:cs="Times New Roman"/>
          <w:szCs w:val="28"/>
          <w:shd w:val="clear" w:color="auto" w:fill="FFFFFF"/>
          <w:lang w:val="en-US"/>
        </w:rPr>
      </w:pPr>
      <w:r w:rsidRPr="00535654">
        <w:rPr>
          <w:rFonts w:eastAsia="Calibri" w:cs="Times New Roman"/>
          <w:szCs w:val="28"/>
          <w:shd w:val="clear" w:color="auto" w:fill="FFFFFF"/>
          <w:lang w:val="en-US"/>
        </w:rPr>
        <w:t>2.</w:t>
      </w:r>
      <w:r w:rsidR="00637FDE" w:rsidRPr="00535654">
        <w:rPr>
          <w:rFonts w:eastAsia="Calibri" w:cs="Times New Roman"/>
          <w:szCs w:val="28"/>
          <w:shd w:val="clear" w:color="auto" w:fill="FFFFFF"/>
          <w:lang w:val="en-US"/>
        </w:rPr>
        <w:t>2</w:t>
      </w:r>
      <w:r w:rsidRPr="00535654">
        <w:rPr>
          <w:rFonts w:eastAsia="Calibri" w:cs="Times New Roman"/>
          <w:szCs w:val="28"/>
          <w:shd w:val="clear" w:color="auto" w:fill="FFFFFF"/>
          <w:lang w:val="en-US"/>
        </w:rPr>
        <w:t>.</w:t>
      </w:r>
      <w:r w:rsidRPr="00535654">
        <w:rPr>
          <w:rFonts w:eastAsia="Calibri" w:cs="Times New Roman"/>
          <w:szCs w:val="28"/>
          <w:shd w:val="clear" w:color="auto" w:fill="FFFFFF"/>
          <w:lang w:val="vi-VN"/>
        </w:rPr>
        <w:t xml:space="preserve"> </w:t>
      </w:r>
      <w:r w:rsidRPr="00535654">
        <w:rPr>
          <w:rFonts w:eastAsia="Calibri" w:cs="Times New Roman"/>
          <w:szCs w:val="28"/>
          <w:shd w:val="clear" w:color="auto" w:fill="FFFFFF"/>
          <w:lang w:val="en-US"/>
        </w:rPr>
        <w:t>Tổ chức các hoạt động bảo đảm trật tự, ATGT</w:t>
      </w:r>
    </w:p>
    <w:p w:rsidR="00D71B31" w:rsidRPr="00535654" w:rsidRDefault="00D71B31" w:rsidP="00D42994">
      <w:pPr>
        <w:spacing w:after="0" w:line="240" w:lineRule="auto"/>
        <w:ind w:left="11" w:firstLine="697"/>
        <w:jc w:val="both"/>
        <w:rPr>
          <w:rFonts w:eastAsia="Calibri" w:cs="Times New Roman"/>
          <w:szCs w:val="28"/>
          <w:lang w:val="en-US"/>
        </w:rPr>
      </w:pPr>
      <w:r w:rsidRPr="00535654">
        <w:rPr>
          <w:rFonts w:eastAsia="Calibri" w:cs="Times New Roman"/>
          <w:szCs w:val="28"/>
          <w:lang w:val="en-US"/>
        </w:rPr>
        <w:t xml:space="preserve">- </w:t>
      </w:r>
      <w:r w:rsidR="004A2C1F" w:rsidRPr="00535654">
        <w:rPr>
          <w:rFonts w:eastAsia="Calibri" w:cs="Times New Roman"/>
          <w:szCs w:val="28"/>
          <w:lang w:val="en-US"/>
        </w:rPr>
        <w:t>Các</w:t>
      </w:r>
      <w:r w:rsidRPr="00535654">
        <w:rPr>
          <w:rFonts w:eastAsia="Calibri" w:cs="Times New Roman"/>
          <w:szCs w:val="28"/>
          <w:lang w:val="en-US"/>
        </w:rPr>
        <w:t xml:space="preserve"> </w:t>
      </w:r>
      <w:r w:rsidR="004A2C1F" w:rsidRPr="00535654">
        <w:rPr>
          <w:rFonts w:eastAsia="Calibri" w:cs="Times New Roman"/>
          <w:szCs w:val="28"/>
          <w:lang w:val="en-US"/>
        </w:rPr>
        <w:t>huyện</w:t>
      </w:r>
      <w:r w:rsidRPr="00535654">
        <w:rPr>
          <w:rFonts w:eastAsia="Calibri" w:cs="Times New Roman"/>
          <w:szCs w:val="28"/>
          <w:lang w:val="en-US"/>
        </w:rPr>
        <w:t>,</w:t>
      </w:r>
      <w:r w:rsidR="004A2C1F" w:rsidRPr="00535654">
        <w:rPr>
          <w:rFonts w:eastAsia="Calibri" w:cs="Times New Roman"/>
          <w:szCs w:val="28"/>
          <w:lang w:val="en-US"/>
        </w:rPr>
        <w:t xml:space="preserve"> thị,</w:t>
      </w:r>
      <w:r w:rsidRPr="00535654">
        <w:rPr>
          <w:rFonts w:eastAsia="Calibri" w:cs="Times New Roman"/>
          <w:szCs w:val="28"/>
          <w:lang w:val="en-US"/>
        </w:rPr>
        <w:t xml:space="preserve"> thành Hội CCB tiếp tục thực hiện hiệu quả các mô hình, điển hình tiên tiến về ATGT như: “</w:t>
      </w:r>
      <w:r w:rsidRPr="00535654">
        <w:rPr>
          <w:rFonts w:eastAsia="Calibri" w:cs="Times New Roman"/>
          <w:i/>
          <w:szCs w:val="28"/>
          <w:lang w:val="en-US"/>
        </w:rPr>
        <w:t>Đoạn đường CCB tự quản</w:t>
      </w:r>
      <w:r w:rsidRPr="00535654">
        <w:rPr>
          <w:rFonts w:eastAsia="Calibri" w:cs="Times New Roman"/>
          <w:szCs w:val="28"/>
          <w:lang w:val="en-US"/>
        </w:rPr>
        <w:t>”; “</w:t>
      </w:r>
      <w:r w:rsidRPr="00535654">
        <w:rPr>
          <w:rFonts w:eastAsia="Calibri" w:cs="Times New Roman"/>
          <w:i/>
          <w:szCs w:val="28"/>
          <w:lang w:val="en-US"/>
        </w:rPr>
        <w:t>Hội viên CCB tự quản</w:t>
      </w:r>
      <w:r w:rsidRPr="00535654">
        <w:rPr>
          <w:rFonts w:eastAsia="Calibri" w:cs="Times New Roman"/>
          <w:szCs w:val="28"/>
          <w:lang w:val="en-US"/>
        </w:rPr>
        <w:t>”; “</w:t>
      </w:r>
      <w:r w:rsidRPr="00535654">
        <w:rPr>
          <w:rFonts w:eastAsia="Calibri" w:cs="Times New Roman"/>
          <w:i/>
          <w:szCs w:val="28"/>
          <w:lang w:val="en-US"/>
        </w:rPr>
        <w:t>Đã uống rượu, bia - không lái xe</w:t>
      </w:r>
      <w:r w:rsidR="00637FDE" w:rsidRPr="00535654">
        <w:rPr>
          <w:rFonts w:eastAsia="Calibri" w:cs="Times New Roman"/>
          <w:szCs w:val="28"/>
          <w:lang w:val="en-US"/>
        </w:rPr>
        <w:t xml:space="preserve">”, </w:t>
      </w:r>
      <w:r w:rsidR="00AF5A4E" w:rsidRPr="00C0228B">
        <w:rPr>
          <w:rFonts w:cs="Times New Roman"/>
          <w:szCs w:val="28"/>
        </w:rPr>
        <w:t>Hội CCB xã Tam Giang, huyện Núi Thành</w:t>
      </w:r>
      <w:r w:rsidR="00D42994">
        <w:rPr>
          <w:rFonts w:cs="Times New Roman"/>
          <w:szCs w:val="28"/>
        </w:rPr>
        <w:t xml:space="preserve"> phối hợp</w:t>
      </w:r>
      <w:r w:rsidR="00AF5A4E" w:rsidRPr="00C0228B">
        <w:rPr>
          <w:rFonts w:cs="Times New Roman"/>
          <w:szCs w:val="28"/>
        </w:rPr>
        <w:t xml:space="preserve"> tổ chức ra mắt Mô </w:t>
      </w:r>
      <w:r w:rsidR="005312E9">
        <w:rPr>
          <w:rFonts w:cs="Times New Roman"/>
          <w:szCs w:val="28"/>
        </w:rPr>
        <w:t>h</w:t>
      </w:r>
      <w:r w:rsidR="00AF5A4E" w:rsidRPr="00C0228B">
        <w:rPr>
          <w:rFonts w:cs="Times New Roman"/>
          <w:szCs w:val="28"/>
        </w:rPr>
        <w:t>ình “Tổ CCB tự quản đảm bảo an toàn giao thông tại khu vực cổng trường học”</w:t>
      </w:r>
      <w:r w:rsidR="00D42994">
        <w:rPr>
          <w:rFonts w:cs="Times New Roman"/>
          <w:szCs w:val="28"/>
        </w:rPr>
        <w:t>bước đầu đạt hiệu quả,</w:t>
      </w:r>
      <w:r w:rsidR="00AF5A4E">
        <w:rPr>
          <w:rFonts w:cs="Times New Roman"/>
          <w:szCs w:val="28"/>
        </w:rPr>
        <w:t xml:space="preserve"> </w:t>
      </w:r>
      <w:r w:rsidRPr="00535654">
        <w:rPr>
          <w:rFonts w:eastAsia="Calibri" w:cs="Times New Roman"/>
          <w:szCs w:val="28"/>
          <w:lang w:val="en-US"/>
        </w:rPr>
        <w:t>góp phần bảo đảm ATGT cho</w:t>
      </w:r>
      <w:r w:rsidR="00637FDE" w:rsidRPr="00535654">
        <w:rPr>
          <w:rFonts w:eastAsia="Calibri" w:cs="Times New Roman"/>
          <w:szCs w:val="28"/>
          <w:lang w:val="en-US"/>
        </w:rPr>
        <w:t xml:space="preserve"> cán bộ,</w:t>
      </w:r>
      <w:r w:rsidRPr="00535654">
        <w:rPr>
          <w:rFonts w:eastAsia="Calibri" w:cs="Times New Roman"/>
          <w:szCs w:val="28"/>
          <w:lang w:val="en-US"/>
        </w:rPr>
        <w:t xml:space="preserve"> hội viên và </w:t>
      </w:r>
      <w:r w:rsidR="004A73EC" w:rsidRPr="00535654">
        <w:rPr>
          <w:rFonts w:eastAsia="Calibri" w:cs="Times New Roman"/>
          <w:szCs w:val="28"/>
          <w:lang w:val="en-US"/>
        </w:rPr>
        <w:t>N</w:t>
      </w:r>
      <w:r w:rsidR="004A2C1F" w:rsidRPr="00535654">
        <w:rPr>
          <w:rFonts w:eastAsia="Calibri" w:cs="Times New Roman"/>
          <w:szCs w:val="28"/>
          <w:lang w:val="en-US"/>
        </w:rPr>
        <w:t>hân dân</w:t>
      </w:r>
      <w:r w:rsidRPr="00535654">
        <w:rPr>
          <w:rFonts w:eastAsia="Calibri" w:cs="Times New Roman"/>
          <w:szCs w:val="28"/>
          <w:lang w:val="en-US"/>
        </w:rPr>
        <w:t xml:space="preserve"> khi tham gia giao thông</w:t>
      </w:r>
      <w:r w:rsidR="004A2C1F" w:rsidRPr="00535654">
        <w:rPr>
          <w:rFonts w:eastAsia="Calibri" w:cs="Times New Roman"/>
          <w:szCs w:val="28"/>
          <w:lang w:val="en-US"/>
        </w:rPr>
        <w:t>.</w:t>
      </w:r>
      <w:r w:rsidRPr="00535654">
        <w:rPr>
          <w:rFonts w:eastAsia="Calibri" w:cs="Times New Roman"/>
          <w:szCs w:val="28"/>
          <w:lang w:val="en-US"/>
        </w:rPr>
        <w:t xml:space="preserve"> </w:t>
      </w:r>
    </w:p>
    <w:p w:rsidR="00D71B31" w:rsidRPr="00535654" w:rsidRDefault="00637FDE" w:rsidP="00D42994">
      <w:pPr>
        <w:spacing w:after="0" w:line="240" w:lineRule="auto"/>
        <w:ind w:left="11" w:firstLine="697"/>
        <w:jc w:val="both"/>
        <w:textAlignment w:val="baseline"/>
        <w:rPr>
          <w:rFonts w:eastAsia="Calibri" w:cs="Times New Roman"/>
          <w:b/>
          <w:color w:val="000000"/>
          <w:szCs w:val="28"/>
          <w:lang w:val="vi-VN"/>
        </w:rPr>
      </w:pPr>
      <w:r w:rsidRPr="00535654">
        <w:rPr>
          <w:rFonts w:eastAsia="Calibri" w:cs="Times New Roman"/>
          <w:b/>
          <w:color w:val="000000"/>
          <w:szCs w:val="28"/>
          <w:lang w:val="en-US"/>
        </w:rPr>
        <w:t>3</w:t>
      </w:r>
      <w:r w:rsidR="00D71B31" w:rsidRPr="00535654">
        <w:rPr>
          <w:rFonts w:eastAsia="Calibri" w:cs="Times New Roman"/>
          <w:b/>
          <w:color w:val="000000"/>
          <w:szCs w:val="28"/>
          <w:lang w:val="vi-VN"/>
        </w:rPr>
        <w:t>. Kết quả đạt được</w:t>
      </w:r>
    </w:p>
    <w:p w:rsidR="00C4055B" w:rsidRPr="00535654" w:rsidRDefault="00C4055B" w:rsidP="00D42994">
      <w:pPr>
        <w:spacing w:after="0" w:line="240" w:lineRule="auto"/>
        <w:ind w:left="11" w:firstLine="697"/>
        <w:jc w:val="both"/>
        <w:textAlignment w:val="baseline"/>
        <w:rPr>
          <w:rFonts w:eastAsia="Calibri" w:cs="Times New Roman"/>
          <w:color w:val="000000"/>
          <w:szCs w:val="28"/>
          <w:lang w:val="en-US"/>
        </w:rPr>
      </w:pPr>
      <w:r w:rsidRPr="00535654">
        <w:rPr>
          <w:rFonts w:eastAsia="Calibri" w:cs="Times New Roman"/>
          <w:b/>
          <w:color w:val="000000"/>
          <w:szCs w:val="28"/>
          <w:lang w:val="en-US"/>
        </w:rPr>
        <w:t xml:space="preserve">- </w:t>
      </w:r>
      <w:r w:rsidR="00AF5A4E" w:rsidRPr="00AF5A4E">
        <w:rPr>
          <w:rFonts w:eastAsia="Calibri" w:cs="Times New Roman"/>
          <w:color w:val="000000"/>
          <w:szCs w:val="28"/>
          <w:lang w:val="en-US"/>
        </w:rPr>
        <w:t xml:space="preserve">Các cấp Hội </w:t>
      </w:r>
      <w:r w:rsidRPr="00535654">
        <w:rPr>
          <w:rFonts w:eastAsia="Calibri" w:cs="Times New Roman"/>
          <w:color w:val="000000"/>
          <w:szCs w:val="28"/>
          <w:lang w:val="en-US"/>
        </w:rPr>
        <w:t>CCB</w:t>
      </w:r>
      <w:r w:rsidR="00AF5A4E">
        <w:rPr>
          <w:rFonts w:eastAsia="Calibri" w:cs="Times New Roman"/>
          <w:color w:val="000000"/>
          <w:szCs w:val="28"/>
          <w:lang w:val="en-US"/>
        </w:rPr>
        <w:t xml:space="preserve"> trong tỉnh</w:t>
      </w:r>
      <w:r w:rsidRPr="00535654">
        <w:rPr>
          <w:rFonts w:eastAsia="Calibri" w:cs="Times New Roman"/>
          <w:color w:val="000000"/>
          <w:szCs w:val="28"/>
          <w:lang w:val="en-US"/>
        </w:rPr>
        <w:t xml:space="preserve"> đã ban hành Kế hoạch </w:t>
      </w:r>
      <w:r w:rsidR="00AF5A4E">
        <w:rPr>
          <w:rFonts w:eastAsia="Calibri" w:cs="Times New Roman"/>
          <w:color w:val="000000"/>
          <w:szCs w:val="28"/>
          <w:lang w:val="en-US"/>
        </w:rPr>
        <w:t>và tổ chức</w:t>
      </w:r>
      <w:r w:rsidR="00AA0A2C">
        <w:rPr>
          <w:rFonts w:eastAsia="Calibri" w:cs="Times New Roman"/>
          <w:color w:val="000000"/>
          <w:szCs w:val="28"/>
          <w:lang w:val="en-US"/>
        </w:rPr>
        <w:t xml:space="preserve"> các lực lượng </w:t>
      </w:r>
      <w:r w:rsidRPr="00535654">
        <w:rPr>
          <w:rFonts w:eastAsia="Times New Roman" w:cs="Times New Roman"/>
          <w:color w:val="000000"/>
          <w:szCs w:val="28"/>
          <w:lang w:val="en-US"/>
        </w:rPr>
        <w:t xml:space="preserve">tham gia giữ gìn trật tự an toàn giao thông năm 2024 </w:t>
      </w:r>
      <w:r w:rsidR="00AA0A2C">
        <w:rPr>
          <w:rFonts w:eastAsia="Calibri" w:cs="Times New Roman"/>
          <w:color w:val="000000"/>
          <w:szCs w:val="28"/>
          <w:lang w:val="en-US"/>
        </w:rPr>
        <w:t>có hiệu quả.</w:t>
      </w:r>
      <w:r w:rsidRPr="00535654">
        <w:rPr>
          <w:rFonts w:eastAsia="Calibri" w:cs="Times New Roman"/>
          <w:color w:val="000000"/>
          <w:szCs w:val="28"/>
          <w:lang w:val="en-US"/>
        </w:rPr>
        <w:t xml:space="preserve"> </w:t>
      </w:r>
    </w:p>
    <w:p w:rsidR="00F8190C" w:rsidRPr="00D42994" w:rsidRDefault="005770BE" w:rsidP="00D42994">
      <w:pPr>
        <w:spacing w:after="0" w:line="240" w:lineRule="auto"/>
        <w:ind w:left="11" w:firstLine="697"/>
        <w:jc w:val="both"/>
        <w:textAlignment w:val="baseline"/>
        <w:rPr>
          <w:rFonts w:eastAsia="Calibri" w:cs="Times New Roman"/>
          <w:color w:val="000000"/>
          <w:spacing w:val="-4"/>
          <w:szCs w:val="28"/>
          <w:lang w:val="en-US"/>
        </w:rPr>
      </w:pPr>
      <w:r w:rsidRPr="00D42994">
        <w:rPr>
          <w:rFonts w:cs="Times New Roman"/>
          <w:spacing w:val="-4"/>
          <w:szCs w:val="28"/>
        </w:rPr>
        <w:t xml:space="preserve">- </w:t>
      </w:r>
      <w:r w:rsidR="00F8190C" w:rsidRPr="00D42994">
        <w:rPr>
          <w:rFonts w:cs="Times New Roman"/>
          <w:spacing w:val="-4"/>
          <w:szCs w:val="28"/>
        </w:rPr>
        <w:t>Thường trực Hội CCB tỉnh</w:t>
      </w:r>
      <w:r w:rsidR="00F8190C" w:rsidRPr="00D42994">
        <w:rPr>
          <w:rFonts w:eastAsia="Calibri" w:cs="Times New Roman"/>
          <w:spacing w:val="-4"/>
          <w:szCs w:val="28"/>
          <w:lang w:val="en-US"/>
        </w:rPr>
        <w:t xml:space="preserve"> </w:t>
      </w:r>
      <w:r w:rsidR="00F8190C" w:rsidRPr="00D42994">
        <w:rPr>
          <w:rFonts w:eastAsia="Calibri" w:cs="Times New Roman"/>
          <w:color w:val="000000"/>
          <w:spacing w:val="-4"/>
          <w:szCs w:val="28"/>
          <w:lang w:val="vi-VN"/>
        </w:rPr>
        <w:t xml:space="preserve">duy trì Bản tin và chuyên mục Cựu chiến binh tỉnh tuyên truyền về CCB tham gia giữ gìn tật tự ATGT, </w:t>
      </w:r>
      <w:r w:rsidR="00F8190C" w:rsidRPr="00D42994">
        <w:rPr>
          <w:rFonts w:eastAsia="Calibri" w:cs="Times New Roman"/>
          <w:color w:val="000000"/>
          <w:spacing w:val="-4"/>
          <w:szCs w:val="28"/>
          <w:lang w:val="en-US"/>
        </w:rPr>
        <w:t>đăng tải</w:t>
      </w:r>
      <w:r w:rsidR="00F8190C" w:rsidRPr="00D42994">
        <w:rPr>
          <w:rFonts w:eastAsia="Calibri" w:cs="Times New Roman"/>
          <w:color w:val="000000"/>
          <w:spacing w:val="-4"/>
          <w:szCs w:val="28"/>
          <w:lang w:val="vi-VN"/>
        </w:rPr>
        <w:t xml:space="preserve"> kịp thời các chỉ thị, nghị quyết của Đảng, chính sách, pháp luật Nhà nước về trật tự ATGT, mô hình, điển hình tiên tiến, gương người tốt, việc tốt của cán bộ, hội viên CCB, C</w:t>
      </w:r>
      <w:r w:rsidR="00F8190C" w:rsidRPr="00D42994">
        <w:rPr>
          <w:rFonts w:eastAsia="Calibri" w:cs="Times New Roman"/>
          <w:color w:val="000000"/>
          <w:spacing w:val="-4"/>
          <w:szCs w:val="28"/>
          <w:lang w:val="en-US"/>
        </w:rPr>
        <w:t>Q</w:t>
      </w:r>
      <w:r w:rsidR="00F8190C" w:rsidRPr="00D42994">
        <w:rPr>
          <w:rFonts w:eastAsia="Calibri" w:cs="Times New Roman"/>
          <w:color w:val="000000"/>
          <w:spacing w:val="-4"/>
          <w:szCs w:val="28"/>
          <w:lang w:val="vi-VN"/>
        </w:rPr>
        <w:t xml:space="preserve">N và Nhân dân tham gia </w:t>
      </w:r>
      <w:r w:rsidR="004A73EC" w:rsidRPr="00D42994">
        <w:rPr>
          <w:rFonts w:eastAsia="Calibri" w:cs="Times New Roman"/>
          <w:color w:val="000000"/>
          <w:spacing w:val="-4"/>
          <w:szCs w:val="28"/>
          <w:lang w:val="en-US"/>
        </w:rPr>
        <w:t xml:space="preserve">giữ </w:t>
      </w:r>
      <w:r w:rsidR="00F8190C" w:rsidRPr="00D42994">
        <w:rPr>
          <w:rFonts w:eastAsia="Calibri" w:cs="Times New Roman"/>
          <w:color w:val="000000"/>
          <w:spacing w:val="-4"/>
          <w:szCs w:val="28"/>
          <w:lang w:val="vi-VN"/>
        </w:rPr>
        <w:t xml:space="preserve">gìn trật tự ATGT, chấp hành tốt các quy định của pháp luật về ATGT. </w:t>
      </w:r>
      <w:r w:rsidR="00BB0101" w:rsidRPr="00D42994">
        <w:rPr>
          <w:rFonts w:eastAsia="Calibri" w:cs="Times New Roman"/>
          <w:color w:val="000000"/>
          <w:spacing w:val="-4"/>
          <w:szCs w:val="28"/>
          <w:lang w:val="en-US"/>
        </w:rPr>
        <w:t xml:space="preserve"> </w:t>
      </w:r>
    </w:p>
    <w:p w:rsidR="00F8190C" w:rsidRPr="00D42994" w:rsidRDefault="00F8190C" w:rsidP="00D42994">
      <w:pPr>
        <w:spacing w:after="0" w:line="240" w:lineRule="auto"/>
        <w:ind w:left="11" w:firstLine="697"/>
        <w:jc w:val="both"/>
        <w:textAlignment w:val="baseline"/>
        <w:rPr>
          <w:rFonts w:eastAsia="Calibri" w:cs="Times New Roman"/>
          <w:color w:val="000000"/>
          <w:spacing w:val="-8"/>
          <w:szCs w:val="28"/>
          <w:lang w:val="vi-VN"/>
        </w:rPr>
      </w:pPr>
      <w:r w:rsidRPr="00D42994">
        <w:rPr>
          <w:rFonts w:eastAsia="Calibri" w:cs="Times New Roman"/>
          <w:color w:val="000000"/>
          <w:spacing w:val="-8"/>
          <w:szCs w:val="28"/>
          <w:lang w:val="vi-VN"/>
        </w:rPr>
        <w:t xml:space="preserve">- </w:t>
      </w:r>
      <w:r w:rsidR="00562A42" w:rsidRPr="00D42994">
        <w:rPr>
          <w:rFonts w:eastAsia="Calibri" w:cs="Times New Roman"/>
          <w:color w:val="000000"/>
          <w:spacing w:val="-8"/>
          <w:szCs w:val="28"/>
          <w:lang w:val="en-US"/>
        </w:rPr>
        <w:t>Các cấp Hội</w:t>
      </w:r>
      <w:r w:rsidRPr="00D42994">
        <w:rPr>
          <w:rFonts w:eastAsia="Calibri" w:cs="Times New Roman"/>
          <w:color w:val="000000"/>
          <w:spacing w:val="-8"/>
          <w:szCs w:val="28"/>
          <w:lang w:val="vi-VN"/>
        </w:rPr>
        <w:t xml:space="preserve"> thực hiện tốt phong trào 4 không: “Không lái xe khi đã uống rượu bia; Không uống rượu, bia nếu phải lái xe sau bữa ăn; Không m</w:t>
      </w:r>
      <w:r w:rsidRPr="00D42994">
        <w:rPr>
          <w:rFonts w:eastAsia="Calibri" w:cs="Times New Roman"/>
          <w:color w:val="000000"/>
          <w:spacing w:val="-8"/>
          <w:szCs w:val="28"/>
          <w:lang w:val="en-US"/>
        </w:rPr>
        <w:t>ờ</w:t>
      </w:r>
      <w:r w:rsidRPr="00D42994">
        <w:rPr>
          <w:rFonts w:eastAsia="Calibri" w:cs="Times New Roman"/>
          <w:color w:val="000000"/>
          <w:spacing w:val="-8"/>
          <w:szCs w:val="28"/>
          <w:lang w:val="vi-VN"/>
        </w:rPr>
        <w:t xml:space="preserve">i, ép người khác uống rượu, bia nếu biết họ phải lái xe sau khi uống; Không ngồi lên xe mô tô, ô </w:t>
      </w:r>
      <w:r w:rsidR="00562A42" w:rsidRPr="00D42994">
        <w:rPr>
          <w:rFonts w:eastAsia="Calibri" w:cs="Times New Roman"/>
          <w:color w:val="000000"/>
          <w:spacing w:val="-8"/>
          <w:szCs w:val="28"/>
          <w:lang w:val="en-US"/>
        </w:rPr>
        <w:t xml:space="preserve">tô </w:t>
      </w:r>
      <w:r w:rsidRPr="00D42994">
        <w:rPr>
          <w:rFonts w:eastAsia="Calibri" w:cs="Times New Roman"/>
          <w:color w:val="000000"/>
          <w:spacing w:val="-8"/>
          <w:szCs w:val="28"/>
          <w:lang w:val="vi-VN"/>
        </w:rPr>
        <w:t xml:space="preserve">mà người lái </w:t>
      </w:r>
      <w:r w:rsidR="00562A42" w:rsidRPr="00D42994">
        <w:rPr>
          <w:rFonts w:eastAsia="Calibri" w:cs="Times New Roman"/>
          <w:color w:val="000000"/>
          <w:spacing w:val="-8"/>
          <w:szCs w:val="28"/>
          <w:lang w:val="en-US"/>
        </w:rPr>
        <w:t xml:space="preserve">xe </w:t>
      </w:r>
      <w:r w:rsidRPr="00D42994">
        <w:rPr>
          <w:rFonts w:eastAsia="Calibri" w:cs="Times New Roman"/>
          <w:color w:val="000000"/>
          <w:spacing w:val="-8"/>
          <w:szCs w:val="28"/>
          <w:lang w:val="vi-VN"/>
        </w:rPr>
        <w:t xml:space="preserve">vừa uống rượu, bia”. Xây dựng ý thức tự giác đội mũ bảo hiểm </w:t>
      </w:r>
      <w:r w:rsidR="00562A42" w:rsidRPr="00D42994">
        <w:rPr>
          <w:rFonts w:eastAsia="Calibri" w:cs="Times New Roman"/>
          <w:color w:val="000000"/>
          <w:spacing w:val="-8"/>
          <w:szCs w:val="28"/>
          <w:lang w:val="en-US"/>
        </w:rPr>
        <w:t xml:space="preserve">cho bản </w:t>
      </w:r>
      <w:r w:rsidRPr="00D42994">
        <w:rPr>
          <w:rFonts w:eastAsia="Calibri" w:cs="Times New Roman"/>
          <w:color w:val="000000"/>
          <w:spacing w:val="-8"/>
          <w:szCs w:val="28"/>
          <w:lang w:val="vi-VN"/>
        </w:rPr>
        <w:t>thân mình và người thân khi tham gia giao thông</w:t>
      </w:r>
      <w:r w:rsidRPr="00D42994">
        <w:rPr>
          <w:rFonts w:eastAsia="Calibri" w:cs="Times New Roman"/>
          <w:b/>
          <w:color w:val="000000"/>
          <w:spacing w:val="-8"/>
          <w:szCs w:val="28"/>
          <w:lang w:val="vi-VN"/>
        </w:rPr>
        <w:t xml:space="preserve"> </w:t>
      </w:r>
      <w:r w:rsidRPr="00D42994">
        <w:rPr>
          <w:rFonts w:eastAsia="Calibri" w:cs="Times New Roman"/>
          <w:color w:val="000000"/>
          <w:spacing w:val="-8"/>
          <w:szCs w:val="28"/>
          <w:lang w:val="vi-VN"/>
        </w:rPr>
        <w:t>bằng mô tô, xe gắn máy, x</w:t>
      </w:r>
      <w:r w:rsidR="00562A42" w:rsidRPr="00D42994">
        <w:rPr>
          <w:rFonts w:eastAsia="Calibri" w:cs="Times New Roman"/>
          <w:color w:val="000000"/>
          <w:spacing w:val="-8"/>
          <w:szCs w:val="28"/>
          <w:lang w:val="en-US"/>
        </w:rPr>
        <w:t>e</w:t>
      </w:r>
      <w:r w:rsidRPr="00D42994">
        <w:rPr>
          <w:rFonts w:eastAsia="Calibri" w:cs="Times New Roman"/>
          <w:color w:val="000000"/>
          <w:spacing w:val="-8"/>
          <w:szCs w:val="28"/>
          <w:lang w:val="vi-VN"/>
        </w:rPr>
        <w:t xml:space="preserve"> đạp điện; sử dụng mũ bảo hiểm bảo đảm chất lượng, đúng tiêu chuẩn quy định.</w:t>
      </w:r>
    </w:p>
    <w:p w:rsidR="00D71B31" w:rsidRPr="00535654" w:rsidRDefault="00562A42" w:rsidP="00D42994">
      <w:pPr>
        <w:spacing w:after="0" w:line="240" w:lineRule="auto"/>
        <w:ind w:left="11" w:firstLine="697"/>
        <w:jc w:val="both"/>
        <w:textAlignment w:val="baseline"/>
        <w:rPr>
          <w:rFonts w:eastAsia="Calibri" w:cs="Times New Roman"/>
          <w:b/>
          <w:color w:val="000000"/>
          <w:szCs w:val="28"/>
          <w:lang w:val="vi-VN"/>
        </w:rPr>
      </w:pPr>
      <w:r w:rsidRPr="00535654">
        <w:rPr>
          <w:rFonts w:eastAsia="Calibri" w:cs="Times New Roman"/>
          <w:color w:val="000000"/>
          <w:szCs w:val="28"/>
          <w:lang w:val="vi-VN"/>
        </w:rPr>
        <w:t xml:space="preserve">- </w:t>
      </w:r>
      <w:r w:rsidRPr="00535654">
        <w:rPr>
          <w:rFonts w:eastAsia="Calibri" w:cs="Times New Roman"/>
          <w:color w:val="000000"/>
          <w:szCs w:val="28"/>
          <w:lang w:val="en-US"/>
        </w:rPr>
        <w:t>C</w:t>
      </w:r>
      <w:r w:rsidRPr="00535654">
        <w:rPr>
          <w:rFonts w:eastAsia="Calibri" w:cs="Times New Roman"/>
          <w:color w:val="000000"/>
          <w:szCs w:val="28"/>
          <w:lang w:val="vi-VN"/>
        </w:rPr>
        <w:t xml:space="preserve">ác tổ </w:t>
      </w:r>
      <w:r w:rsidR="00C4055B" w:rsidRPr="00535654">
        <w:rPr>
          <w:rFonts w:eastAsia="Calibri" w:cs="Times New Roman"/>
          <w:color w:val="000000"/>
          <w:szCs w:val="28"/>
          <w:lang w:val="en-US"/>
        </w:rPr>
        <w:t xml:space="preserve">CCB </w:t>
      </w:r>
      <w:r w:rsidRPr="00535654">
        <w:rPr>
          <w:rFonts w:eastAsia="Calibri" w:cs="Times New Roman"/>
          <w:color w:val="000000"/>
          <w:szCs w:val="28"/>
          <w:lang w:val="vi-VN"/>
        </w:rPr>
        <w:t>tự quản ATGT hoạt động có nền nếp; các đoạn đường CCB tự quản luôn duy trì được tình trạng đường thông, hè thoáng, sáng, xanh, sạch, đẹp.</w:t>
      </w:r>
      <w:r w:rsidRPr="00535654">
        <w:rPr>
          <w:rFonts w:eastAsia="Calibri" w:cs="Times New Roman"/>
          <w:b/>
          <w:color w:val="000000"/>
          <w:szCs w:val="28"/>
          <w:lang w:val="en-US"/>
        </w:rPr>
        <w:t xml:space="preserve"> </w:t>
      </w:r>
      <w:r w:rsidR="00D71B31" w:rsidRPr="00535654">
        <w:rPr>
          <w:rFonts w:eastAsia="Calibri" w:cs="Times New Roman"/>
          <w:color w:val="000000"/>
          <w:szCs w:val="28"/>
          <w:lang w:val="vi-VN"/>
        </w:rPr>
        <w:t xml:space="preserve">Hầu hết cán bộ, hội viên CCB </w:t>
      </w:r>
      <w:r w:rsidR="00D71B31" w:rsidRPr="00535654">
        <w:rPr>
          <w:rFonts w:eastAsia="Calibri" w:cs="Times New Roman"/>
          <w:color w:val="000000"/>
          <w:szCs w:val="28"/>
          <w:lang w:val="en-US"/>
        </w:rPr>
        <w:t xml:space="preserve">luôn </w:t>
      </w:r>
      <w:r w:rsidR="00D71B31" w:rsidRPr="00535654">
        <w:rPr>
          <w:rFonts w:eastAsia="Calibri" w:cs="Times New Roman"/>
          <w:color w:val="000000"/>
          <w:szCs w:val="28"/>
          <w:lang w:val="vi-VN"/>
        </w:rPr>
        <w:t xml:space="preserve">gương mẫu, tự giác áp dụng </w:t>
      </w:r>
      <w:r w:rsidR="00D71B31" w:rsidRPr="00535654">
        <w:rPr>
          <w:rFonts w:eastAsia="Calibri" w:cs="Times New Roman"/>
          <w:color w:val="000000"/>
          <w:szCs w:val="28"/>
          <w:lang w:val="en-US"/>
        </w:rPr>
        <w:t xml:space="preserve">các biện pháp phòng ngừa tai nạn </w:t>
      </w:r>
      <w:r w:rsidR="00D71B31" w:rsidRPr="00535654">
        <w:rPr>
          <w:rFonts w:eastAsia="Calibri" w:cs="Times New Roman"/>
          <w:color w:val="000000"/>
          <w:szCs w:val="28"/>
          <w:lang w:val="vi-VN"/>
        </w:rPr>
        <w:t>giao thông</w:t>
      </w:r>
      <w:r w:rsidR="00D71B31" w:rsidRPr="00535654">
        <w:rPr>
          <w:rFonts w:eastAsia="Calibri" w:cs="Times New Roman"/>
          <w:color w:val="000000"/>
          <w:szCs w:val="28"/>
          <w:lang w:val="en-US"/>
        </w:rPr>
        <w:t>, đi đúng phần đường, làn đường</w:t>
      </w:r>
      <w:r w:rsidR="00D71B31" w:rsidRPr="00535654">
        <w:rPr>
          <w:rFonts w:eastAsia="Calibri" w:cs="Times New Roman"/>
          <w:color w:val="000000"/>
          <w:szCs w:val="28"/>
          <w:lang w:val="vi-VN"/>
        </w:rPr>
        <w:t xml:space="preserve"> quy định</w:t>
      </w:r>
      <w:r w:rsidR="00D71B31" w:rsidRPr="00535654">
        <w:rPr>
          <w:rFonts w:eastAsia="Calibri" w:cs="Times New Roman"/>
          <w:color w:val="000000"/>
          <w:szCs w:val="28"/>
          <w:lang w:val="en-US"/>
        </w:rPr>
        <w:t>; không lái xe sau khi uống rượu, bia; không phóng nhanh, vượt ẩu; không chở quá số người quy định</w:t>
      </w:r>
      <w:r w:rsidR="00D71B31" w:rsidRPr="00535654">
        <w:rPr>
          <w:rFonts w:eastAsia="Calibri" w:cs="Times New Roman"/>
          <w:color w:val="000000"/>
          <w:szCs w:val="28"/>
          <w:lang w:val="vi-VN"/>
        </w:rPr>
        <w:t xml:space="preserve">; ứng xử có văn hóa khi tham gia giao thông. </w:t>
      </w:r>
    </w:p>
    <w:p w:rsidR="00D71B31" w:rsidRPr="00535654" w:rsidRDefault="00D71B31" w:rsidP="00D42994">
      <w:pPr>
        <w:spacing w:after="0" w:line="240" w:lineRule="auto"/>
        <w:ind w:left="11" w:firstLine="697"/>
        <w:jc w:val="both"/>
        <w:rPr>
          <w:rFonts w:eastAsia="Calibri" w:cs="Times New Roman"/>
          <w:szCs w:val="28"/>
          <w:lang w:val="vi-VN"/>
        </w:rPr>
      </w:pPr>
      <w:r w:rsidRPr="00535654">
        <w:rPr>
          <w:rFonts w:eastAsia="Calibri" w:cs="Times New Roman"/>
          <w:szCs w:val="28"/>
          <w:lang w:val="vi-VN"/>
        </w:rPr>
        <w:t xml:space="preserve">- Các </w:t>
      </w:r>
      <w:r w:rsidR="00B2605D" w:rsidRPr="00535654">
        <w:rPr>
          <w:rFonts w:eastAsia="Calibri" w:cs="Times New Roman"/>
          <w:szCs w:val="28"/>
          <w:lang w:val="en-US"/>
        </w:rPr>
        <w:t>cấp</w:t>
      </w:r>
      <w:r w:rsidRPr="00535654">
        <w:rPr>
          <w:rFonts w:eastAsia="Calibri" w:cs="Times New Roman"/>
          <w:szCs w:val="28"/>
          <w:lang w:val="vi-VN"/>
        </w:rPr>
        <w:t xml:space="preserve"> Hội CCB ở cơ sở đã tuyên truyền, vận động cán bộ, hội viên đăng ký cam kết</w:t>
      </w:r>
      <w:r w:rsidRPr="00535654">
        <w:rPr>
          <w:rFonts w:eastAsia="Calibri" w:cs="Times New Roman"/>
          <w:szCs w:val="28"/>
          <w:lang w:val="en-US"/>
        </w:rPr>
        <w:t xml:space="preserve"> không vi phạm các quy định</w:t>
      </w:r>
      <w:r w:rsidRPr="00535654">
        <w:rPr>
          <w:rFonts w:eastAsia="Calibri" w:cs="Times New Roman"/>
          <w:szCs w:val="28"/>
          <w:lang w:val="vi-VN"/>
        </w:rPr>
        <w:t xml:space="preserve"> của pháp luật về trật tự ATGT, </w:t>
      </w:r>
      <w:r w:rsidRPr="00535654">
        <w:rPr>
          <w:rFonts w:eastAsia="Calibri" w:cs="Times New Roman"/>
          <w:szCs w:val="28"/>
          <w:lang w:val="en-US"/>
        </w:rPr>
        <w:t>n</w:t>
      </w:r>
      <w:r w:rsidRPr="00535654">
        <w:rPr>
          <w:rFonts w:eastAsia="Calibri" w:cs="Times New Roman"/>
          <w:szCs w:val="28"/>
          <w:lang w:val="vi-VN"/>
        </w:rPr>
        <w:t>âng cao tính tự giác của CCB</w:t>
      </w:r>
      <w:r w:rsidR="00B2605D" w:rsidRPr="00535654">
        <w:rPr>
          <w:rFonts w:eastAsia="Calibri" w:cs="Times New Roman"/>
          <w:szCs w:val="28"/>
          <w:lang w:val="en-US"/>
        </w:rPr>
        <w:t>, CQN</w:t>
      </w:r>
      <w:r w:rsidRPr="00535654">
        <w:rPr>
          <w:rFonts w:eastAsia="Calibri" w:cs="Times New Roman"/>
          <w:szCs w:val="28"/>
          <w:lang w:val="vi-VN"/>
        </w:rPr>
        <w:t xml:space="preserve"> thực hiện nghiêm quy định bắt buộc đội mũ bảo hiểm</w:t>
      </w:r>
      <w:r w:rsidR="00B2605D" w:rsidRPr="00535654">
        <w:rPr>
          <w:rFonts w:eastAsia="Calibri" w:cs="Times New Roman"/>
          <w:szCs w:val="28"/>
          <w:lang w:val="en-US"/>
        </w:rPr>
        <w:t>, không uống rượu, bia</w:t>
      </w:r>
      <w:r w:rsidRPr="00535654">
        <w:rPr>
          <w:rFonts w:eastAsia="Calibri" w:cs="Times New Roman"/>
          <w:szCs w:val="28"/>
          <w:lang w:val="vi-VN"/>
        </w:rPr>
        <w:t xml:space="preserve"> khi tham gia giao thông bằng xe máy, xe đạp điện.</w:t>
      </w:r>
    </w:p>
    <w:p w:rsidR="00D71B31" w:rsidRPr="00535654" w:rsidRDefault="00D71B31" w:rsidP="00D42994">
      <w:pPr>
        <w:spacing w:after="0" w:line="240" w:lineRule="auto"/>
        <w:ind w:left="11" w:firstLine="697"/>
        <w:jc w:val="both"/>
        <w:rPr>
          <w:rFonts w:eastAsia="Calibri" w:cs="Times New Roman"/>
          <w:color w:val="000000"/>
          <w:szCs w:val="28"/>
          <w:lang w:val="vi-VN"/>
        </w:rPr>
      </w:pPr>
      <w:r w:rsidRPr="00535654">
        <w:rPr>
          <w:rFonts w:eastAsia="Calibri" w:cs="Times New Roman"/>
          <w:szCs w:val="28"/>
          <w:lang w:val="en-US"/>
        </w:rPr>
        <w:t xml:space="preserve"> </w:t>
      </w:r>
      <w:r w:rsidRPr="00535654">
        <w:rPr>
          <w:rFonts w:eastAsia="Calibri" w:cs="Times New Roman"/>
          <w:b/>
          <w:szCs w:val="28"/>
          <w:lang w:val="en-US"/>
        </w:rPr>
        <w:t>* Đánh giá chung</w:t>
      </w:r>
      <w:r w:rsidRPr="00535654">
        <w:rPr>
          <w:rFonts w:eastAsia="Calibri" w:cs="Times New Roman"/>
          <w:szCs w:val="28"/>
          <w:lang w:val="en-US"/>
        </w:rPr>
        <w:t>:</w:t>
      </w:r>
      <w:r w:rsidR="00F8190C" w:rsidRPr="00535654">
        <w:rPr>
          <w:rFonts w:eastAsia="Calibri" w:cs="Times New Roman"/>
          <w:szCs w:val="28"/>
          <w:lang w:val="en-US"/>
        </w:rPr>
        <w:t xml:space="preserve"> </w:t>
      </w:r>
      <w:r w:rsidR="00AA0A2C">
        <w:rPr>
          <w:rFonts w:eastAsia="Calibri" w:cs="Times New Roman"/>
          <w:szCs w:val="28"/>
          <w:lang w:val="en-US"/>
        </w:rPr>
        <w:t>Trong quý 2 năm 2024,</w:t>
      </w:r>
      <w:r w:rsidRPr="00535654">
        <w:rPr>
          <w:rFonts w:eastAsia="Calibri" w:cs="Times New Roman"/>
          <w:szCs w:val="28"/>
          <w:lang w:val="en-US"/>
        </w:rPr>
        <w:t xml:space="preserve"> </w:t>
      </w:r>
      <w:r w:rsidR="00B2605D" w:rsidRPr="00535654">
        <w:rPr>
          <w:rFonts w:eastAsia="Calibri" w:cs="Times New Roman"/>
          <w:szCs w:val="28"/>
          <w:lang w:val="vi-VN"/>
        </w:rPr>
        <w:t xml:space="preserve">Thường trực Hội Cựu </w:t>
      </w:r>
      <w:r w:rsidR="00AA0A2C">
        <w:rPr>
          <w:rFonts w:eastAsia="Calibri" w:cs="Times New Roman"/>
          <w:szCs w:val="28"/>
          <w:lang w:val="en-US"/>
        </w:rPr>
        <w:t>c</w:t>
      </w:r>
      <w:r w:rsidR="00B2605D" w:rsidRPr="00535654">
        <w:rPr>
          <w:rFonts w:eastAsia="Calibri" w:cs="Times New Roman"/>
          <w:szCs w:val="28"/>
          <w:lang w:val="vi-VN"/>
        </w:rPr>
        <w:t xml:space="preserve">hiến binh </w:t>
      </w:r>
      <w:r w:rsidR="00B2605D" w:rsidRPr="00535654">
        <w:rPr>
          <w:rFonts w:eastAsia="Calibri" w:cs="Times New Roman"/>
          <w:szCs w:val="28"/>
          <w:lang w:val="en-US"/>
        </w:rPr>
        <w:t>tỉnh Quảng Nam</w:t>
      </w:r>
      <w:r w:rsidR="00B2605D" w:rsidRPr="00535654">
        <w:rPr>
          <w:rFonts w:eastAsia="Calibri" w:cs="Times New Roman"/>
          <w:color w:val="000000"/>
          <w:szCs w:val="28"/>
          <w:lang w:val="en-US"/>
        </w:rPr>
        <w:t xml:space="preserve"> </w:t>
      </w:r>
      <w:r w:rsidRPr="00535654">
        <w:rPr>
          <w:rFonts w:eastAsia="Calibri" w:cs="Times New Roman"/>
          <w:szCs w:val="28"/>
          <w:lang w:val="en-US"/>
        </w:rPr>
        <w:t>chỉ đạo</w:t>
      </w:r>
      <w:r w:rsidR="00F857CE">
        <w:rPr>
          <w:rFonts w:eastAsia="Calibri" w:cs="Times New Roman"/>
          <w:szCs w:val="28"/>
          <w:lang w:val="en-US"/>
        </w:rPr>
        <w:t>,</w:t>
      </w:r>
      <w:r w:rsidRPr="00535654">
        <w:rPr>
          <w:rFonts w:eastAsia="Calibri" w:cs="Times New Roman"/>
          <w:szCs w:val="28"/>
          <w:lang w:val="en-US"/>
        </w:rPr>
        <w:t xml:space="preserve"> </w:t>
      </w:r>
      <w:r w:rsidR="00B2605D" w:rsidRPr="00535654">
        <w:rPr>
          <w:rFonts w:eastAsia="Calibri" w:cs="Times New Roman"/>
          <w:szCs w:val="28"/>
          <w:lang w:val="en-US"/>
        </w:rPr>
        <w:t>triển khai</w:t>
      </w:r>
      <w:r w:rsidRPr="00535654">
        <w:rPr>
          <w:rFonts w:eastAsia="Calibri" w:cs="Times New Roman"/>
          <w:szCs w:val="28"/>
          <w:lang w:val="en-US"/>
        </w:rPr>
        <w:t xml:space="preserve"> kịp thờ</w:t>
      </w:r>
      <w:r w:rsidR="00525F29" w:rsidRPr="00535654">
        <w:rPr>
          <w:rFonts w:eastAsia="Calibri" w:cs="Times New Roman"/>
          <w:szCs w:val="28"/>
          <w:lang w:val="en-US"/>
        </w:rPr>
        <w:t>i đến</w:t>
      </w:r>
      <w:r w:rsidRPr="00535654">
        <w:rPr>
          <w:rFonts w:eastAsia="Calibri" w:cs="Times New Roman"/>
          <w:szCs w:val="28"/>
          <w:lang w:val="en-US"/>
        </w:rPr>
        <w:t xml:space="preserve"> các </w:t>
      </w:r>
      <w:r w:rsidR="00B2605D" w:rsidRPr="00535654">
        <w:rPr>
          <w:rFonts w:eastAsia="Calibri" w:cs="Times New Roman"/>
          <w:szCs w:val="28"/>
          <w:lang w:val="en-US"/>
        </w:rPr>
        <w:t xml:space="preserve">huyện, thị, thành Hội </w:t>
      </w:r>
      <w:r w:rsidR="00BB0101" w:rsidRPr="00535654">
        <w:rPr>
          <w:rFonts w:eastAsia="Calibri" w:cs="Times New Roman"/>
          <w:szCs w:val="28"/>
          <w:lang w:val="en-US"/>
        </w:rPr>
        <w:t xml:space="preserve">xây </w:t>
      </w:r>
      <w:r w:rsidR="00BB0101" w:rsidRPr="00535654">
        <w:rPr>
          <w:rFonts w:eastAsia="Calibri" w:cs="Times New Roman"/>
          <w:szCs w:val="28"/>
          <w:lang w:val="en-US"/>
        </w:rPr>
        <w:lastRenderedPageBreak/>
        <w:t xml:space="preserve">dựng </w:t>
      </w:r>
      <w:r w:rsidR="00F8190C" w:rsidRPr="00535654">
        <w:rPr>
          <w:rFonts w:eastAsia="Calibri" w:cs="Times New Roman"/>
          <w:szCs w:val="28"/>
          <w:lang w:val="en-US"/>
        </w:rPr>
        <w:t xml:space="preserve">Kế hoạch </w:t>
      </w:r>
      <w:r w:rsidR="005312E9">
        <w:rPr>
          <w:rFonts w:eastAsia="Calibri" w:cs="Times New Roman"/>
          <w:szCs w:val="28"/>
          <w:lang w:val="en-US"/>
        </w:rPr>
        <w:t xml:space="preserve">và tổ chức thực hiện việc </w:t>
      </w:r>
      <w:r w:rsidR="00F8190C" w:rsidRPr="00535654">
        <w:rPr>
          <w:rFonts w:eastAsia="Calibri" w:cs="Times New Roman"/>
          <w:szCs w:val="28"/>
          <w:lang w:val="en-US"/>
        </w:rPr>
        <w:t>tham gia giữ gìn trật tự ATGT năm 202</w:t>
      </w:r>
      <w:r w:rsidR="00BB0101" w:rsidRPr="00535654">
        <w:rPr>
          <w:rFonts w:eastAsia="Calibri" w:cs="Times New Roman"/>
          <w:szCs w:val="28"/>
          <w:lang w:val="en-US"/>
        </w:rPr>
        <w:t>4</w:t>
      </w:r>
      <w:r w:rsidR="00F8190C" w:rsidRPr="00535654">
        <w:rPr>
          <w:rFonts w:eastAsia="Calibri" w:cs="Times New Roman"/>
          <w:szCs w:val="28"/>
          <w:lang w:val="en-US"/>
        </w:rPr>
        <w:t>.</w:t>
      </w:r>
      <w:r w:rsidRPr="00535654">
        <w:rPr>
          <w:rFonts w:eastAsia="Calibri" w:cs="Times New Roman"/>
          <w:szCs w:val="28"/>
          <w:lang w:val="en-US"/>
        </w:rPr>
        <w:t xml:space="preserve"> Công tác tuyên truyền vận động</w:t>
      </w:r>
      <w:r w:rsidR="00525F29" w:rsidRPr="00535654">
        <w:rPr>
          <w:rFonts w:eastAsia="Calibri" w:cs="Times New Roman"/>
          <w:szCs w:val="28"/>
          <w:lang w:val="en-US"/>
        </w:rPr>
        <w:t xml:space="preserve"> cán bộ, hội viên và</w:t>
      </w:r>
      <w:r w:rsidRPr="00535654">
        <w:rPr>
          <w:rFonts w:eastAsia="Calibri" w:cs="Times New Roman"/>
          <w:szCs w:val="28"/>
          <w:lang w:val="en-US"/>
        </w:rPr>
        <w:t xml:space="preserve"> </w:t>
      </w:r>
      <w:r w:rsidR="00BB0101" w:rsidRPr="00535654">
        <w:rPr>
          <w:rFonts w:eastAsia="Calibri" w:cs="Times New Roman"/>
          <w:szCs w:val="28"/>
          <w:lang w:val="en-US"/>
        </w:rPr>
        <w:t>N</w:t>
      </w:r>
      <w:r w:rsidRPr="00535654">
        <w:rPr>
          <w:rFonts w:eastAsia="Calibri" w:cs="Times New Roman"/>
          <w:szCs w:val="28"/>
          <w:lang w:val="en-US"/>
        </w:rPr>
        <w:t xml:space="preserve">hân dân thực hiện luật ATGT, quy định khi tham gia giao thông được triển khai nghiêm túc, đầy đủ, thường xuyên. Tình hình trật tự </w:t>
      </w:r>
      <w:r w:rsidR="00B2605D" w:rsidRPr="00535654">
        <w:rPr>
          <w:rFonts w:eastAsia="Calibri" w:cs="Times New Roman"/>
          <w:szCs w:val="28"/>
          <w:lang w:val="en-US"/>
        </w:rPr>
        <w:t>ATGT ở các</w:t>
      </w:r>
      <w:r w:rsidRPr="00535654">
        <w:rPr>
          <w:rFonts w:eastAsia="Calibri" w:cs="Times New Roman"/>
          <w:szCs w:val="28"/>
          <w:lang w:val="en-US"/>
        </w:rPr>
        <w:t xml:space="preserve"> địa phương chuyển biến tốt</w:t>
      </w:r>
      <w:r w:rsidR="00F8190C" w:rsidRPr="00535654">
        <w:rPr>
          <w:rFonts w:eastAsia="Calibri" w:cs="Times New Roman"/>
          <w:szCs w:val="28"/>
          <w:lang w:val="en-US"/>
        </w:rPr>
        <w:t xml:space="preserve"> trong các dịp </w:t>
      </w:r>
      <w:r w:rsidR="005312E9" w:rsidRPr="00535654">
        <w:rPr>
          <w:rFonts w:eastAsia="Calibri" w:cs="Times New Roman"/>
          <w:szCs w:val="28"/>
          <w:lang w:val="en-US"/>
        </w:rPr>
        <w:t>Lễ</w:t>
      </w:r>
      <w:r w:rsidR="005312E9">
        <w:rPr>
          <w:rFonts w:eastAsia="Calibri" w:cs="Times New Roman"/>
          <w:szCs w:val="28"/>
          <w:lang w:val="en-US"/>
        </w:rPr>
        <w:t xml:space="preserve"> 30/4-01/5</w:t>
      </w:r>
      <w:r w:rsidR="00AA0A2C">
        <w:rPr>
          <w:rFonts w:eastAsia="Calibri" w:cs="Times New Roman"/>
          <w:szCs w:val="28"/>
          <w:lang w:val="en-US"/>
        </w:rPr>
        <w:t>.</w:t>
      </w:r>
      <w:r w:rsidR="00F8190C" w:rsidRPr="00535654">
        <w:rPr>
          <w:rFonts w:eastAsia="Calibri" w:cs="Times New Roman"/>
          <w:szCs w:val="28"/>
          <w:lang w:val="en-US"/>
        </w:rPr>
        <w:t xml:space="preserve"> </w:t>
      </w:r>
      <w:r w:rsidR="00B2605D" w:rsidRPr="00535654">
        <w:rPr>
          <w:rFonts w:eastAsia="Calibri" w:cs="Times New Roman"/>
          <w:color w:val="000000"/>
          <w:szCs w:val="28"/>
          <w:lang w:val="en-US"/>
        </w:rPr>
        <w:t>Quý I</w:t>
      </w:r>
      <w:r w:rsidR="00AA0A2C">
        <w:rPr>
          <w:rFonts w:eastAsia="Calibri" w:cs="Times New Roman"/>
          <w:color w:val="000000"/>
          <w:szCs w:val="28"/>
          <w:lang w:val="en-US"/>
        </w:rPr>
        <w:t>I</w:t>
      </w:r>
      <w:r w:rsidR="00B2605D" w:rsidRPr="00535654">
        <w:rPr>
          <w:rFonts w:eastAsia="Calibri" w:cs="Times New Roman"/>
          <w:color w:val="000000"/>
          <w:szCs w:val="28"/>
          <w:lang w:val="en-US"/>
        </w:rPr>
        <w:t xml:space="preserve"> năm 202</w:t>
      </w:r>
      <w:r w:rsidR="00BB0101" w:rsidRPr="00535654">
        <w:rPr>
          <w:rFonts w:eastAsia="Calibri" w:cs="Times New Roman"/>
          <w:color w:val="000000"/>
          <w:szCs w:val="28"/>
          <w:lang w:val="en-US"/>
        </w:rPr>
        <w:t>4</w:t>
      </w:r>
      <w:r w:rsidRPr="00535654">
        <w:rPr>
          <w:rFonts w:eastAsia="Calibri" w:cs="Times New Roman"/>
          <w:color w:val="000000"/>
          <w:szCs w:val="28"/>
          <w:lang w:val="vi-VN"/>
        </w:rPr>
        <w:t xml:space="preserve"> không có cán bộ, hội viên CCB</w:t>
      </w:r>
      <w:r w:rsidRPr="00535654">
        <w:rPr>
          <w:rFonts w:eastAsia="Calibri" w:cs="Times New Roman"/>
          <w:color w:val="000000"/>
          <w:szCs w:val="28"/>
          <w:lang w:val="en-US"/>
        </w:rPr>
        <w:t xml:space="preserve"> vi phạm Luật giao thông và</w:t>
      </w:r>
      <w:r w:rsidRPr="00535654">
        <w:rPr>
          <w:rFonts w:eastAsia="Calibri" w:cs="Times New Roman"/>
          <w:color w:val="000000"/>
          <w:szCs w:val="28"/>
          <w:lang w:val="vi-VN"/>
        </w:rPr>
        <w:t xml:space="preserve"> tai nạn giao thông do lỗi chủ quan gây nên.</w:t>
      </w:r>
    </w:p>
    <w:p w:rsidR="00D71B31" w:rsidRPr="00AA0A2C" w:rsidRDefault="00D71B31" w:rsidP="00D42994">
      <w:pPr>
        <w:spacing w:after="0" w:line="240" w:lineRule="auto"/>
        <w:ind w:left="11" w:firstLine="697"/>
        <w:jc w:val="both"/>
        <w:rPr>
          <w:rFonts w:eastAsia="Calibri" w:cs="Times New Roman"/>
          <w:b/>
          <w:szCs w:val="28"/>
          <w:lang w:val="en-US"/>
        </w:rPr>
      </w:pPr>
      <w:r w:rsidRPr="00AA0A2C">
        <w:rPr>
          <w:rFonts w:eastAsia="Calibri" w:cs="Times New Roman"/>
          <w:b/>
          <w:szCs w:val="28"/>
          <w:lang w:val="vi-VN"/>
        </w:rPr>
        <w:t xml:space="preserve">II. </w:t>
      </w:r>
      <w:r w:rsidRPr="00AA0A2C">
        <w:rPr>
          <w:rFonts w:eastAsia="Calibri" w:cs="Times New Roman"/>
          <w:b/>
          <w:szCs w:val="28"/>
          <w:lang w:val="en-US"/>
        </w:rPr>
        <w:t xml:space="preserve">NHIỆM VỤ CÔNG TÁC BẢO ĐẢM TRẬT TỰ </w:t>
      </w:r>
      <w:r w:rsidRPr="00AA0A2C">
        <w:rPr>
          <w:rFonts w:eastAsia="Calibri" w:cs="Times New Roman"/>
          <w:b/>
          <w:szCs w:val="28"/>
          <w:lang w:val="vi-VN"/>
        </w:rPr>
        <w:t>ATGT</w:t>
      </w:r>
      <w:r w:rsidR="00B2605D" w:rsidRPr="00AA0A2C">
        <w:rPr>
          <w:rFonts w:eastAsia="Calibri" w:cs="Times New Roman"/>
          <w:b/>
          <w:szCs w:val="28"/>
          <w:lang w:val="en-US"/>
        </w:rPr>
        <w:t xml:space="preserve"> </w:t>
      </w:r>
      <w:r w:rsidR="00AA0A2C">
        <w:rPr>
          <w:rFonts w:eastAsia="Calibri" w:cs="Times New Roman"/>
          <w:b/>
          <w:szCs w:val="28"/>
          <w:lang w:val="en-US"/>
        </w:rPr>
        <w:t xml:space="preserve">6 THÁNG CUỐI NĂM </w:t>
      </w:r>
      <w:r w:rsidR="00AA0A2C" w:rsidRPr="00AA0A2C">
        <w:rPr>
          <w:rFonts w:eastAsia="Calibri" w:cs="Times New Roman"/>
          <w:b/>
          <w:szCs w:val="28"/>
          <w:lang w:val="vi-VN"/>
        </w:rPr>
        <w:t>202</w:t>
      </w:r>
      <w:r w:rsidR="00AA0A2C" w:rsidRPr="00AA0A2C">
        <w:rPr>
          <w:rFonts w:eastAsia="Calibri" w:cs="Times New Roman"/>
          <w:b/>
          <w:szCs w:val="28"/>
          <w:lang w:val="en-US"/>
        </w:rPr>
        <w:t>4</w:t>
      </w:r>
    </w:p>
    <w:p w:rsidR="00525F29" w:rsidRPr="00535654" w:rsidRDefault="00D71B31" w:rsidP="00D42994">
      <w:pPr>
        <w:spacing w:after="0" w:line="240" w:lineRule="auto"/>
        <w:ind w:left="11" w:firstLine="697"/>
        <w:jc w:val="both"/>
        <w:rPr>
          <w:rFonts w:eastAsia="Times New Roman" w:cs="Times New Roman"/>
          <w:color w:val="000000"/>
          <w:szCs w:val="28"/>
          <w:lang w:val="en-US"/>
        </w:rPr>
      </w:pPr>
      <w:r w:rsidRPr="00535654">
        <w:rPr>
          <w:rFonts w:eastAsia="Times New Roman" w:cs="Times New Roman"/>
          <w:color w:val="000000"/>
          <w:szCs w:val="28"/>
          <w:lang w:val="en-US"/>
        </w:rPr>
        <w:t xml:space="preserve">1. </w:t>
      </w:r>
      <w:r w:rsidR="00525F29" w:rsidRPr="00535654">
        <w:rPr>
          <w:rFonts w:eastAsia="Times New Roman" w:cs="Times New Roman"/>
          <w:color w:val="000000"/>
          <w:szCs w:val="28"/>
          <w:lang w:val="en-US"/>
        </w:rPr>
        <w:t>Tiếp tục tuyên truyền, giáo dục Luật giao thông đường</w:t>
      </w:r>
      <w:r w:rsidR="00C4055B" w:rsidRPr="00535654">
        <w:rPr>
          <w:rFonts w:eastAsia="Times New Roman" w:cs="Times New Roman"/>
          <w:color w:val="000000"/>
          <w:szCs w:val="28"/>
          <w:lang w:val="en-US"/>
        </w:rPr>
        <w:t xml:space="preserve"> bộ, đường</w:t>
      </w:r>
      <w:r w:rsidR="00525F29" w:rsidRPr="00535654">
        <w:rPr>
          <w:rFonts w:eastAsia="Times New Roman" w:cs="Times New Roman"/>
          <w:color w:val="000000"/>
          <w:szCs w:val="28"/>
          <w:lang w:val="en-US"/>
        </w:rPr>
        <w:t xml:space="preserve"> thủy nội địa; Luật phòng chống tác hại của rượu, bia Nghị định số 100/2019ND-CP, ngày 30/12/2019 của Chính phủ về định x</w:t>
      </w:r>
      <w:r w:rsidR="00BB0101" w:rsidRPr="00535654">
        <w:rPr>
          <w:rFonts w:eastAsia="Times New Roman" w:cs="Times New Roman"/>
          <w:color w:val="000000"/>
          <w:szCs w:val="28"/>
          <w:lang w:val="en-US"/>
        </w:rPr>
        <w:t>ử</w:t>
      </w:r>
      <w:r w:rsidR="00525F29" w:rsidRPr="00535654">
        <w:rPr>
          <w:rFonts w:eastAsia="Times New Roman" w:cs="Times New Roman"/>
          <w:color w:val="000000"/>
          <w:szCs w:val="28"/>
          <w:lang w:val="en-US"/>
        </w:rPr>
        <w:t xml:space="preserve"> phạt vi phạm hành chính trong lĩnh vực giao thông đường bộ và đường sắt, các nội dung pháp luật mới ban hành, gắn công tác tuyên truyền, phổ biến giáo dục pháp luật về</w:t>
      </w:r>
      <w:r w:rsidR="006D78EE" w:rsidRPr="00535654">
        <w:rPr>
          <w:rFonts w:eastAsia="Times New Roman" w:cs="Times New Roman"/>
          <w:color w:val="000000"/>
          <w:szCs w:val="28"/>
          <w:lang w:val="en-US"/>
        </w:rPr>
        <w:t xml:space="preserve"> trật tự an ATGT</w:t>
      </w:r>
      <w:r w:rsidR="00525F29" w:rsidRPr="00535654">
        <w:rPr>
          <w:rFonts w:eastAsia="Times New Roman" w:cs="Times New Roman"/>
          <w:color w:val="000000"/>
          <w:szCs w:val="28"/>
          <w:lang w:val="en-US"/>
        </w:rPr>
        <w:t>.</w:t>
      </w:r>
    </w:p>
    <w:p w:rsidR="00D71B31" w:rsidRPr="00535654" w:rsidRDefault="00D71B31" w:rsidP="00D42994">
      <w:pPr>
        <w:spacing w:after="0" w:line="240" w:lineRule="auto"/>
        <w:ind w:left="11" w:firstLine="697"/>
        <w:jc w:val="both"/>
        <w:rPr>
          <w:rFonts w:eastAsia="Times New Roman" w:cs="Times New Roman"/>
          <w:color w:val="000000"/>
          <w:szCs w:val="28"/>
          <w:lang w:val="en-US"/>
        </w:rPr>
      </w:pPr>
      <w:r w:rsidRPr="00535654">
        <w:rPr>
          <w:rFonts w:eastAsia="Times New Roman" w:cs="Times New Roman"/>
          <w:color w:val="000000"/>
          <w:szCs w:val="28"/>
          <w:lang w:val="en-US"/>
        </w:rPr>
        <w:t xml:space="preserve">2. Triển khai thực hiện </w:t>
      </w:r>
      <w:r w:rsidR="00AA0A2C">
        <w:rPr>
          <w:rFonts w:eastAsia="Times New Roman" w:cs="Times New Roman"/>
          <w:color w:val="000000"/>
          <w:szCs w:val="28"/>
          <w:lang w:val="en-US"/>
        </w:rPr>
        <w:t>chỉ tiêu k</w:t>
      </w:r>
      <w:r w:rsidR="009D1E1F" w:rsidRPr="00535654">
        <w:rPr>
          <w:rFonts w:eastAsia="Times New Roman" w:cs="Times New Roman"/>
          <w:color w:val="000000"/>
          <w:szCs w:val="28"/>
          <w:lang w:val="en-US"/>
        </w:rPr>
        <w:t xml:space="preserve">ế hoạch </w:t>
      </w:r>
      <w:r w:rsidR="00AA0A2C">
        <w:rPr>
          <w:rFonts w:eastAsia="Times New Roman" w:cs="Times New Roman"/>
          <w:color w:val="000000"/>
          <w:szCs w:val="28"/>
          <w:lang w:val="en-US"/>
        </w:rPr>
        <w:t>phối hợp với Ban ATGT và Phòng cảnh sát giao thông tỉnh tổ chức tuyên truyền pháp luật về ATGT cho 6 đơn vị Hội CCB các huyện</w:t>
      </w:r>
      <w:r w:rsidR="00F857CE">
        <w:rPr>
          <w:rFonts w:eastAsia="Times New Roman" w:cs="Times New Roman"/>
          <w:color w:val="000000"/>
          <w:szCs w:val="28"/>
          <w:lang w:val="en-US"/>
        </w:rPr>
        <w:t xml:space="preserve"> Núi Thành, Tam Kỳ, Duy Xuyên, Đại Lộc,</w:t>
      </w:r>
      <w:r w:rsidR="00AA0A2C">
        <w:rPr>
          <w:rFonts w:eastAsia="Times New Roman" w:cs="Times New Roman"/>
          <w:color w:val="000000"/>
          <w:szCs w:val="28"/>
          <w:lang w:val="en-US"/>
        </w:rPr>
        <w:t xml:space="preserve"> Đông Giang, Tây Giang</w:t>
      </w:r>
      <w:r w:rsidR="009D1E1F" w:rsidRPr="00535654">
        <w:rPr>
          <w:rFonts w:eastAsia="Times New Roman" w:cs="Times New Roman"/>
          <w:color w:val="000000"/>
          <w:szCs w:val="28"/>
          <w:lang w:val="en-US"/>
        </w:rPr>
        <w:t>.</w:t>
      </w:r>
      <w:r w:rsidRPr="00535654">
        <w:rPr>
          <w:rFonts w:eastAsia="Times New Roman" w:cs="Times New Roman"/>
          <w:color w:val="000000"/>
          <w:szCs w:val="28"/>
          <w:lang w:val="en-US"/>
        </w:rPr>
        <w:t xml:space="preserve"> </w:t>
      </w:r>
      <w:r w:rsidR="009D1E1F" w:rsidRPr="00535654">
        <w:rPr>
          <w:rFonts w:eastAsia="Times New Roman" w:cs="Times New Roman"/>
          <w:color w:val="000000"/>
          <w:szCs w:val="28"/>
          <w:lang w:val="en-US"/>
        </w:rPr>
        <w:t xml:space="preserve">Thực hiện tốt </w:t>
      </w:r>
      <w:r w:rsidRPr="00535654">
        <w:rPr>
          <w:rFonts w:eastAsia="Times New Roman" w:cs="Times New Roman"/>
          <w:color w:val="000000"/>
          <w:szCs w:val="28"/>
          <w:lang w:val="en-US"/>
        </w:rPr>
        <w:t xml:space="preserve">phong trào “Toàn dân tham gia bảo vệ trật tự ATGT” ngày càng đi vào chiều sâu, hiệu quả thiết thực. </w:t>
      </w:r>
    </w:p>
    <w:p w:rsidR="00D71B31" w:rsidRPr="00535654" w:rsidRDefault="00D71B31" w:rsidP="00D42994">
      <w:pPr>
        <w:shd w:val="clear" w:color="auto" w:fill="FFFFFF"/>
        <w:tabs>
          <w:tab w:val="left" w:pos="450"/>
          <w:tab w:val="left" w:pos="670"/>
          <w:tab w:val="left" w:pos="938"/>
        </w:tabs>
        <w:spacing w:after="0" w:line="240" w:lineRule="auto"/>
        <w:ind w:left="11" w:firstLine="697"/>
        <w:jc w:val="both"/>
        <w:rPr>
          <w:rFonts w:eastAsia="Times New Roman" w:cs="Times New Roman"/>
          <w:color w:val="000000"/>
          <w:szCs w:val="28"/>
          <w:lang w:val="en-US"/>
        </w:rPr>
      </w:pPr>
      <w:r w:rsidRPr="00535654">
        <w:rPr>
          <w:rFonts w:eastAsia="Times New Roman" w:cs="Times New Roman"/>
          <w:color w:val="000000"/>
          <w:szCs w:val="28"/>
          <w:lang w:val="en-US"/>
        </w:rPr>
        <w:t xml:space="preserve">3. Đẩy mạnh công tác tuyên truyền pháp luật trật tự ATGT để nâng cao ý thức tự giác của người tham gia giao thông. Vận động cán bộ, hội viên, gia đình và </w:t>
      </w:r>
      <w:r w:rsidR="006B4904" w:rsidRPr="00535654">
        <w:rPr>
          <w:rFonts w:eastAsia="Times New Roman" w:cs="Times New Roman"/>
          <w:color w:val="000000"/>
          <w:szCs w:val="28"/>
          <w:lang w:val="en-US"/>
        </w:rPr>
        <w:t>N</w:t>
      </w:r>
      <w:r w:rsidRPr="00535654">
        <w:rPr>
          <w:rFonts w:eastAsia="Times New Roman" w:cs="Times New Roman"/>
          <w:color w:val="000000"/>
          <w:szCs w:val="28"/>
          <w:lang w:val="en-US"/>
        </w:rPr>
        <w:t xml:space="preserve">hân dân tự giác chấp hành nghiêm Luật phòng, chống tác hại của rượu, bia, quy định “Đã uống rượu, bia </w:t>
      </w:r>
      <w:r w:rsidR="00525F29" w:rsidRPr="00535654">
        <w:rPr>
          <w:rFonts w:eastAsia="Times New Roman" w:cs="Times New Roman"/>
          <w:color w:val="000000"/>
          <w:szCs w:val="28"/>
          <w:lang w:val="en-US"/>
        </w:rPr>
        <w:t>-</w:t>
      </w:r>
      <w:r w:rsidRPr="00535654">
        <w:rPr>
          <w:rFonts w:eastAsia="Times New Roman" w:cs="Times New Roman"/>
          <w:color w:val="000000"/>
          <w:szCs w:val="28"/>
          <w:lang w:val="en-US"/>
        </w:rPr>
        <w:t xml:space="preserve"> không lái xe”, đội mũ bảo hiểm bảo đảm chất lượng, đúng quy định. Phấn đấu 100% cơ sở Hội CCB được tuyên truyền, phổ biến về Luật giao thông và kiến thức về bảo đảm trật tự ATGT.</w:t>
      </w:r>
    </w:p>
    <w:p w:rsidR="00984ACC" w:rsidRDefault="00D71B31" w:rsidP="00D42994">
      <w:pPr>
        <w:shd w:val="clear" w:color="auto" w:fill="FFFFFF"/>
        <w:tabs>
          <w:tab w:val="left" w:pos="450"/>
          <w:tab w:val="left" w:pos="670"/>
          <w:tab w:val="left" w:pos="938"/>
        </w:tabs>
        <w:spacing w:after="0" w:line="240" w:lineRule="auto"/>
        <w:ind w:left="11" w:firstLine="697"/>
        <w:jc w:val="both"/>
        <w:rPr>
          <w:rFonts w:eastAsia="Times New Roman" w:cs="Times New Roman"/>
          <w:color w:val="000000"/>
          <w:szCs w:val="28"/>
          <w:lang w:val="en-US"/>
        </w:rPr>
      </w:pPr>
      <w:r w:rsidRPr="00535654">
        <w:rPr>
          <w:rFonts w:eastAsia="Times New Roman" w:cs="Times New Roman"/>
          <w:color w:val="000000"/>
          <w:szCs w:val="28"/>
          <w:lang w:val="en-US"/>
        </w:rPr>
        <w:t xml:space="preserve">4. </w:t>
      </w:r>
      <w:r w:rsidR="00EE766D" w:rsidRPr="00535654">
        <w:rPr>
          <w:rFonts w:eastAsia="Times New Roman" w:cs="Times New Roman"/>
          <w:color w:val="000000"/>
          <w:szCs w:val="28"/>
          <w:lang w:val="en-US"/>
        </w:rPr>
        <w:t xml:space="preserve">Gắn công tác bảo đảm trật tự ATGT với phong trào thi đua </w:t>
      </w:r>
      <w:r w:rsidR="00535654" w:rsidRPr="00535654">
        <w:rPr>
          <w:rFonts w:eastAsia="Times New Roman" w:cs="Times New Roman"/>
          <w:color w:val="000000"/>
          <w:szCs w:val="28"/>
          <w:lang w:val="en-US"/>
        </w:rPr>
        <w:t>“</w:t>
      </w:r>
      <w:r w:rsidR="00EE766D" w:rsidRPr="00535654">
        <w:rPr>
          <w:rFonts w:eastAsia="Times New Roman" w:cs="Times New Roman"/>
          <w:color w:val="000000"/>
          <w:szCs w:val="28"/>
          <w:lang w:val="en-US"/>
        </w:rPr>
        <w:t>Cựu chiến binh gương mẫu</w:t>
      </w:r>
      <w:r w:rsidR="00535654" w:rsidRPr="00535654">
        <w:rPr>
          <w:rFonts w:eastAsia="Times New Roman" w:cs="Times New Roman"/>
          <w:color w:val="000000"/>
          <w:szCs w:val="28"/>
          <w:lang w:val="en-US"/>
        </w:rPr>
        <w:t>”</w:t>
      </w:r>
      <w:r w:rsidR="00EE766D" w:rsidRPr="00535654">
        <w:rPr>
          <w:rFonts w:eastAsia="Times New Roman" w:cs="Times New Roman"/>
          <w:color w:val="000000"/>
          <w:szCs w:val="28"/>
          <w:lang w:val="en-US"/>
        </w:rPr>
        <w:t xml:space="preserve"> và các phong trào, các cuộc vận động, các chương trình hành động </w:t>
      </w:r>
      <w:r w:rsidR="00F857CE">
        <w:rPr>
          <w:rFonts w:eastAsia="Times New Roman" w:cs="Times New Roman"/>
          <w:color w:val="000000"/>
          <w:szCs w:val="28"/>
          <w:lang w:val="en-US"/>
        </w:rPr>
        <w:t>của địa phương, cơ quan, đơn vị</w:t>
      </w:r>
      <w:r w:rsidR="00EE766D" w:rsidRPr="00535654">
        <w:rPr>
          <w:rFonts w:eastAsia="Times New Roman" w:cs="Times New Roman"/>
          <w:color w:val="000000"/>
          <w:szCs w:val="28"/>
          <w:lang w:val="en-US"/>
        </w:rPr>
        <w:t xml:space="preserve">. </w:t>
      </w:r>
      <w:r w:rsidR="006B4904" w:rsidRPr="00535654">
        <w:rPr>
          <w:rFonts w:eastAsia="Times New Roman" w:cs="Times New Roman"/>
          <w:color w:val="000000"/>
          <w:szCs w:val="28"/>
          <w:lang w:val="en-US"/>
        </w:rPr>
        <w:t>P</w:t>
      </w:r>
      <w:r w:rsidR="00EE766D" w:rsidRPr="00535654">
        <w:rPr>
          <w:rFonts w:eastAsia="Times New Roman" w:cs="Times New Roman"/>
          <w:color w:val="000000"/>
          <w:szCs w:val="28"/>
          <w:lang w:val="en-US"/>
        </w:rPr>
        <w:t xml:space="preserve">hát huy mô hình </w:t>
      </w:r>
      <w:r w:rsidR="00F857CE">
        <w:rPr>
          <w:rFonts w:eastAsia="Times New Roman" w:cs="Times New Roman"/>
          <w:color w:val="000000"/>
          <w:szCs w:val="28"/>
          <w:lang w:val="en-US"/>
        </w:rPr>
        <w:t>“</w:t>
      </w:r>
      <w:r w:rsidR="00EE766D" w:rsidRPr="00535654">
        <w:rPr>
          <w:rFonts w:eastAsia="Times New Roman" w:cs="Times New Roman"/>
          <w:color w:val="000000"/>
          <w:szCs w:val="28"/>
          <w:lang w:val="en-US"/>
        </w:rPr>
        <w:t xml:space="preserve">Hội CCB tự quản về an ninh, trật tự gắn với an toàn giao thông”. </w:t>
      </w:r>
      <w:r w:rsidRPr="00535654">
        <w:rPr>
          <w:rFonts w:eastAsia="Times New Roman" w:cs="Times New Roman"/>
          <w:color w:val="000000"/>
          <w:szCs w:val="28"/>
          <w:lang w:val="en-US"/>
        </w:rPr>
        <w:t xml:space="preserve">Thực hiện </w:t>
      </w:r>
      <w:r w:rsidR="00EE766D" w:rsidRPr="00535654">
        <w:rPr>
          <w:rFonts w:eastAsia="Times New Roman" w:cs="Times New Roman"/>
          <w:color w:val="000000"/>
          <w:szCs w:val="28"/>
          <w:lang w:val="en-US"/>
        </w:rPr>
        <w:t>tốt</w:t>
      </w:r>
      <w:r w:rsidRPr="00535654">
        <w:rPr>
          <w:rFonts w:eastAsia="Times New Roman" w:cs="Times New Roman"/>
          <w:color w:val="000000"/>
          <w:szCs w:val="28"/>
          <w:lang w:val="en-US"/>
        </w:rPr>
        <w:t xml:space="preserve"> công tác sơ kết, tổng kết rút kinh nghiệm; biểu dương, khen thưởng kịp thời các tập thể, cá nhân có thành tích tốt trong công tác bảo đảm trật tự ATGT và xây dựng văn hóa giao thông</w:t>
      </w:r>
      <w:r w:rsidR="00EE766D" w:rsidRPr="00535654">
        <w:rPr>
          <w:rFonts w:eastAsia="Times New Roman" w:cs="Times New Roman"/>
          <w:color w:val="000000"/>
          <w:szCs w:val="28"/>
          <w:lang w:val="en-US"/>
        </w:rPr>
        <w:t>.</w:t>
      </w:r>
    </w:p>
    <w:p w:rsidR="003C00E0" w:rsidRPr="00D42994" w:rsidRDefault="003C00E0" w:rsidP="00D42994">
      <w:pPr>
        <w:shd w:val="clear" w:color="auto" w:fill="FFFFFF"/>
        <w:tabs>
          <w:tab w:val="left" w:pos="450"/>
          <w:tab w:val="left" w:pos="670"/>
          <w:tab w:val="left" w:pos="938"/>
        </w:tabs>
        <w:spacing w:after="0" w:line="240" w:lineRule="auto"/>
        <w:ind w:left="11" w:firstLine="697"/>
        <w:jc w:val="both"/>
        <w:rPr>
          <w:rFonts w:eastAsia="Times New Roman" w:cs="Times New Roman"/>
          <w:color w:val="000000"/>
          <w:sz w:val="16"/>
          <w:szCs w:val="16"/>
          <w:lang w:val="en-US"/>
        </w:rPr>
      </w:pPr>
    </w:p>
    <w:p w:rsidR="00984ACC" w:rsidRPr="00535654" w:rsidRDefault="00984ACC" w:rsidP="00D42994">
      <w:pPr>
        <w:spacing w:after="0" w:line="240" w:lineRule="auto"/>
        <w:ind w:left="11" w:firstLine="697"/>
        <w:jc w:val="both"/>
        <w:rPr>
          <w:rFonts w:cs="Times New Roman"/>
          <w:szCs w:val="28"/>
        </w:rPr>
      </w:pPr>
      <w:r w:rsidRPr="00535654">
        <w:rPr>
          <w:rFonts w:cs="Times New Roman"/>
          <w:szCs w:val="28"/>
        </w:rPr>
        <w:t>Thường trực Hội CCB tỉnh</w:t>
      </w:r>
      <w:r w:rsidR="00EE766D" w:rsidRPr="00535654">
        <w:rPr>
          <w:rFonts w:eastAsia="Calibri" w:cs="Times New Roman"/>
          <w:szCs w:val="28"/>
          <w:lang w:val="en-US"/>
        </w:rPr>
        <w:t xml:space="preserve"> báo cáo kết quả thực hiện nhiệm vụ bảo đảm trật tự ATGT Quý </w:t>
      </w:r>
      <w:r w:rsidR="00F857CE">
        <w:rPr>
          <w:rFonts w:eastAsia="Calibri" w:cs="Times New Roman"/>
          <w:szCs w:val="28"/>
          <w:lang w:val="en-US"/>
        </w:rPr>
        <w:t>I</w:t>
      </w:r>
      <w:r w:rsidR="00EE766D" w:rsidRPr="00535654">
        <w:rPr>
          <w:rFonts w:eastAsia="Calibri" w:cs="Times New Roman"/>
          <w:szCs w:val="28"/>
          <w:lang w:val="en-US"/>
        </w:rPr>
        <w:t>I/202</w:t>
      </w:r>
      <w:r w:rsidR="006B4904" w:rsidRPr="00535654">
        <w:rPr>
          <w:rFonts w:eastAsia="Calibri" w:cs="Times New Roman"/>
          <w:szCs w:val="28"/>
          <w:lang w:val="en-US"/>
        </w:rPr>
        <w:t>4</w:t>
      </w:r>
      <w:r w:rsidR="00EE766D" w:rsidRPr="00535654">
        <w:rPr>
          <w:rFonts w:eastAsia="Calibri" w:cs="Times New Roman"/>
          <w:szCs w:val="28"/>
          <w:lang w:val="en-US"/>
        </w:rPr>
        <w:t xml:space="preserve"> và phương hướng </w:t>
      </w:r>
      <w:r w:rsidR="00EE766D" w:rsidRPr="00535654">
        <w:rPr>
          <w:rFonts w:eastAsia="Calibri" w:cs="Times New Roman"/>
          <w:szCs w:val="28"/>
          <w:lang w:val="vi-VN"/>
        </w:rPr>
        <w:t xml:space="preserve">nhiệm vụ </w:t>
      </w:r>
      <w:r w:rsidR="00F857CE">
        <w:rPr>
          <w:rFonts w:eastAsia="Calibri" w:cs="Times New Roman"/>
          <w:szCs w:val="28"/>
          <w:lang w:val="en-US"/>
        </w:rPr>
        <w:t xml:space="preserve">6 tháng cuối </w:t>
      </w:r>
      <w:r w:rsidR="00EE766D" w:rsidRPr="00535654">
        <w:rPr>
          <w:rFonts w:eastAsia="Calibri" w:cs="Times New Roman"/>
          <w:szCs w:val="28"/>
          <w:lang w:val="vi-VN"/>
        </w:rPr>
        <w:t>năm 202</w:t>
      </w:r>
      <w:r w:rsidR="006B4904" w:rsidRPr="00535654">
        <w:rPr>
          <w:rFonts w:eastAsia="Calibri" w:cs="Times New Roman"/>
          <w:szCs w:val="28"/>
          <w:lang w:val="en-US"/>
        </w:rPr>
        <w:t>4</w:t>
      </w:r>
      <w:r w:rsidR="00EE766D" w:rsidRPr="00535654">
        <w:rPr>
          <w:rFonts w:eastAsia="Calibri" w:cs="Times New Roman"/>
          <w:szCs w:val="28"/>
          <w:lang w:val="en-US"/>
        </w:rPr>
        <w:t>.</w:t>
      </w:r>
      <w:r w:rsidRPr="00535654">
        <w:rPr>
          <w:rFonts w:cs="Times New Roman"/>
          <w:szCs w:val="28"/>
        </w:rPr>
        <w:t xml:space="preserve"> </w:t>
      </w:r>
      <w:r w:rsidR="00EE766D" w:rsidRPr="00535654">
        <w:rPr>
          <w:rFonts w:cs="Times New Roman"/>
          <w:szCs w:val="28"/>
        </w:rPr>
        <w:t>Đ</w:t>
      </w:r>
      <w:r w:rsidRPr="00535654">
        <w:rPr>
          <w:rFonts w:cs="Times New Roman"/>
          <w:szCs w:val="28"/>
        </w:rPr>
        <w:t xml:space="preserve">ề nghị </w:t>
      </w:r>
      <w:r w:rsidR="00EE766D" w:rsidRPr="00535654">
        <w:rPr>
          <w:rFonts w:eastAsia="Calibri" w:cs="Times New Roman"/>
          <w:szCs w:val="28"/>
          <w:lang w:val="en-US"/>
        </w:rPr>
        <w:t>Ban An toàn giao thông tỉnh</w:t>
      </w:r>
      <w:r w:rsidR="003C00E0">
        <w:rPr>
          <w:rFonts w:eastAsia="Calibri" w:cs="Times New Roman"/>
          <w:szCs w:val="28"/>
          <w:lang w:val="en-US"/>
        </w:rPr>
        <w:t xml:space="preserve"> </w:t>
      </w:r>
      <w:r w:rsidR="003C00E0" w:rsidRPr="00535654">
        <w:rPr>
          <w:rFonts w:eastAsia="Calibri" w:cs="Times New Roman"/>
          <w:szCs w:val="28"/>
          <w:lang w:val="en-US"/>
        </w:rPr>
        <w:t>Quảng Nam</w:t>
      </w:r>
      <w:r w:rsidR="003C00E0" w:rsidRPr="00535654">
        <w:rPr>
          <w:rFonts w:cs="Times New Roman"/>
          <w:szCs w:val="28"/>
        </w:rPr>
        <w:t xml:space="preserve"> </w:t>
      </w:r>
      <w:r w:rsidR="003C00E0">
        <w:rPr>
          <w:rFonts w:eastAsia="Calibri" w:cs="Times New Roman"/>
          <w:szCs w:val="28"/>
          <w:lang w:val="en-US"/>
        </w:rPr>
        <w:t>tiếp tục theo dõi</w:t>
      </w:r>
      <w:r w:rsidR="00EE766D" w:rsidRPr="00535654">
        <w:rPr>
          <w:rFonts w:eastAsia="Calibri" w:cs="Times New Roman"/>
          <w:szCs w:val="28"/>
          <w:lang w:val="en-US"/>
        </w:rPr>
        <w:t xml:space="preserve"> </w:t>
      </w:r>
      <w:r w:rsidRPr="00535654">
        <w:rPr>
          <w:rFonts w:cs="Times New Roman"/>
          <w:szCs w:val="28"/>
        </w:rPr>
        <w:t>chỉ đạo./.</w:t>
      </w:r>
      <w:r w:rsidR="003C00E0" w:rsidRPr="00535654">
        <w:rPr>
          <w:rFonts w:cs="Times New Roman"/>
          <w:szCs w:val="28"/>
        </w:rPr>
        <w:t xml:space="preserve"> </w:t>
      </w:r>
    </w:p>
    <w:p w:rsidR="00D71B31" w:rsidRPr="00D42994" w:rsidRDefault="00D71B31" w:rsidP="00D42994">
      <w:pPr>
        <w:spacing w:after="0" w:line="240" w:lineRule="auto"/>
        <w:ind w:left="14" w:right="57" w:firstLine="695"/>
        <w:jc w:val="both"/>
        <w:rPr>
          <w:rFonts w:eastAsia="Times New Roman" w:cs="Times New Roman"/>
          <w:color w:val="000000"/>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5348"/>
      </w:tblGrid>
      <w:tr w:rsidR="00D71B31" w:rsidRPr="00535654" w:rsidTr="00AB3816">
        <w:tc>
          <w:tcPr>
            <w:tcW w:w="4418" w:type="dxa"/>
          </w:tcPr>
          <w:p w:rsidR="00D71B31" w:rsidRPr="00535654" w:rsidRDefault="00525F29" w:rsidP="00D42994">
            <w:pPr>
              <w:jc w:val="both"/>
              <w:rPr>
                <w:b/>
                <w:color w:val="000000"/>
                <w:sz w:val="24"/>
                <w:szCs w:val="24"/>
                <w:lang w:val="vi-VN"/>
              </w:rPr>
            </w:pPr>
            <w:r w:rsidRPr="00535654">
              <w:rPr>
                <w:b/>
                <w:i/>
                <w:color w:val="000000"/>
                <w:sz w:val="24"/>
                <w:szCs w:val="24"/>
              </w:rPr>
              <w:t xml:space="preserve">   </w:t>
            </w:r>
            <w:r w:rsidR="00D71B31" w:rsidRPr="00535654">
              <w:rPr>
                <w:b/>
                <w:color w:val="000000"/>
                <w:sz w:val="24"/>
                <w:szCs w:val="24"/>
              </w:rPr>
              <w:t>Nơi nhận:</w:t>
            </w:r>
          </w:p>
          <w:p w:rsidR="00D71B31" w:rsidRPr="00535654" w:rsidRDefault="00D71B31" w:rsidP="00D42994">
            <w:pPr>
              <w:shd w:val="clear" w:color="auto" w:fill="FFFFFF"/>
              <w:ind w:left="14" w:hanging="14"/>
              <w:jc w:val="both"/>
              <w:rPr>
                <w:color w:val="000000"/>
                <w:sz w:val="24"/>
                <w:szCs w:val="24"/>
              </w:rPr>
            </w:pPr>
            <w:r w:rsidRPr="00535654">
              <w:rPr>
                <w:color w:val="000000"/>
                <w:sz w:val="24"/>
                <w:szCs w:val="24"/>
              </w:rPr>
              <w:t xml:space="preserve">- </w:t>
            </w:r>
            <w:r w:rsidR="009D1E1F" w:rsidRPr="00535654">
              <w:rPr>
                <w:color w:val="000000"/>
                <w:sz w:val="24"/>
                <w:szCs w:val="24"/>
              </w:rPr>
              <w:t>B</w:t>
            </w:r>
            <w:r w:rsidRPr="00535654">
              <w:rPr>
                <w:color w:val="000000"/>
                <w:sz w:val="24"/>
                <w:szCs w:val="24"/>
              </w:rPr>
              <w:t xml:space="preserve">an ATGT </w:t>
            </w:r>
            <w:r w:rsidR="009D1E1F" w:rsidRPr="00535654">
              <w:rPr>
                <w:color w:val="000000"/>
                <w:sz w:val="24"/>
                <w:szCs w:val="24"/>
              </w:rPr>
              <w:t>tỉnh</w:t>
            </w:r>
            <w:r w:rsidRPr="00535654">
              <w:rPr>
                <w:color w:val="000000"/>
                <w:sz w:val="24"/>
                <w:szCs w:val="24"/>
              </w:rPr>
              <w:t xml:space="preserve"> (để b/c);</w:t>
            </w:r>
          </w:p>
          <w:p w:rsidR="00D71B31" w:rsidRPr="003C00E0" w:rsidRDefault="00D71B31" w:rsidP="00D42994">
            <w:pPr>
              <w:shd w:val="clear" w:color="auto" w:fill="FFFFFF"/>
              <w:ind w:left="14" w:hanging="14"/>
              <w:jc w:val="both"/>
              <w:rPr>
                <w:color w:val="000000"/>
                <w:spacing w:val="-4"/>
                <w:sz w:val="24"/>
                <w:szCs w:val="24"/>
              </w:rPr>
            </w:pPr>
            <w:r w:rsidRPr="003C00E0">
              <w:rPr>
                <w:color w:val="000000"/>
                <w:spacing w:val="-4"/>
                <w:sz w:val="24"/>
                <w:szCs w:val="24"/>
              </w:rPr>
              <w:t>- Thường trực Hội</w:t>
            </w:r>
            <w:r w:rsidR="009D1E1F" w:rsidRPr="003C00E0">
              <w:rPr>
                <w:color w:val="000000"/>
                <w:spacing w:val="-4"/>
                <w:sz w:val="24"/>
                <w:szCs w:val="24"/>
              </w:rPr>
              <w:t xml:space="preserve"> CCB tỉnh</w:t>
            </w:r>
            <w:r w:rsidRPr="003C00E0">
              <w:rPr>
                <w:color w:val="000000"/>
                <w:spacing w:val="-4"/>
                <w:sz w:val="24"/>
                <w:szCs w:val="24"/>
              </w:rPr>
              <w:t xml:space="preserve"> (để </w:t>
            </w:r>
            <w:r w:rsidR="009D1E1F" w:rsidRPr="003C00E0">
              <w:rPr>
                <w:color w:val="000000"/>
                <w:spacing w:val="-4"/>
                <w:sz w:val="24"/>
                <w:szCs w:val="24"/>
              </w:rPr>
              <w:t>ch</w:t>
            </w:r>
            <w:r w:rsidR="006B4904" w:rsidRPr="003C00E0">
              <w:rPr>
                <w:color w:val="000000"/>
                <w:spacing w:val="-4"/>
                <w:sz w:val="24"/>
                <w:szCs w:val="24"/>
              </w:rPr>
              <w:t xml:space="preserve">ỉ </w:t>
            </w:r>
            <w:r w:rsidR="009D1E1F" w:rsidRPr="003C00E0">
              <w:rPr>
                <w:color w:val="000000"/>
                <w:spacing w:val="-4"/>
                <w:sz w:val="24"/>
                <w:szCs w:val="24"/>
              </w:rPr>
              <w:t>đạo</w:t>
            </w:r>
            <w:r w:rsidRPr="003C00E0">
              <w:rPr>
                <w:color w:val="000000"/>
                <w:spacing w:val="-4"/>
                <w:sz w:val="24"/>
                <w:szCs w:val="24"/>
              </w:rPr>
              <w:t>);</w:t>
            </w:r>
          </w:p>
          <w:p w:rsidR="00D71B31" w:rsidRPr="00535654" w:rsidRDefault="00D71B31" w:rsidP="00D42994">
            <w:pPr>
              <w:shd w:val="clear" w:color="auto" w:fill="FFFFFF"/>
              <w:ind w:left="14" w:hanging="14"/>
              <w:jc w:val="both"/>
              <w:rPr>
                <w:color w:val="000000"/>
                <w:sz w:val="24"/>
                <w:szCs w:val="24"/>
              </w:rPr>
            </w:pPr>
            <w:r w:rsidRPr="00535654">
              <w:rPr>
                <w:color w:val="000000"/>
                <w:sz w:val="24"/>
                <w:szCs w:val="24"/>
              </w:rPr>
              <w:t>- Lưu VT</w:t>
            </w:r>
            <w:r w:rsidRPr="00535654">
              <w:rPr>
                <w:color w:val="000000"/>
                <w:sz w:val="24"/>
                <w:szCs w:val="24"/>
                <w:lang w:val="vi-VN"/>
              </w:rPr>
              <w:t xml:space="preserve">, TG, </w:t>
            </w:r>
            <w:r w:rsidR="006B4904" w:rsidRPr="00535654">
              <w:rPr>
                <w:color w:val="000000"/>
                <w:sz w:val="24"/>
                <w:szCs w:val="24"/>
              </w:rPr>
              <w:t>C</w:t>
            </w:r>
            <w:r w:rsidR="009D1E1F" w:rsidRPr="00535654">
              <w:rPr>
                <w:color w:val="000000"/>
                <w:sz w:val="24"/>
                <w:szCs w:val="24"/>
              </w:rPr>
              <w:t>05</w:t>
            </w:r>
            <w:r w:rsidR="00525F29" w:rsidRPr="00535654">
              <w:rPr>
                <w:color w:val="000000"/>
                <w:sz w:val="24"/>
                <w:szCs w:val="24"/>
              </w:rPr>
              <w:t>b;</w:t>
            </w:r>
          </w:p>
          <w:p w:rsidR="00D71B31" w:rsidRPr="00535654" w:rsidRDefault="00D71B31" w:rsidP="00D42994">
            <w:pPr>
              <w:shd w:val="clear" w:color="auto" w:fill="FFFFFF"/>
              <w:ind w:left="14" w:firstLine="695"/>
              <w:jc w:val="both"/>
              <w:rPr>
                <w:color w:val="000000"/>
                <w:sz w:val="24"/>
                <w:szCs w:val="24"/>
                <w:lang w:val="vi-VN"/>
              </w:rPr>
            </w:pPr>
          </w:p>
          <w:p w:rsidR="00D71B31" w:rsidRPr="00535654" w:rsidRDefault="00D71B31" w:rsidP="00D42994">
            <w:pPr>
              <w:ind w:left="14" w:firstLine="695"/>
              <w:jc w:val="both"/>
              <w:rPr>
                <w:b/>
                <w:color w:val="000000"/>
              </w:rPr>
            </w:pPr>
          </w:p>
        </w:tc>
        <w:tc>
          <w:tcPr>
            <w:tcW w:w="5613" w:type="dxa"/>
          </w:tcPr>
          <w:p w:rsidR="00D71B31" w:rsidRPr="00535654" w:rsidRDefault="00D71B31" w:rsidP="00D42994">
            <w:pPr>
              <w:ind w:left="14" w:firstLine="695"/>
              <w:jc w:val="center"/>
              <w:rPr>
                <w:b/>
                <w:color w:val="000000"/>
                <w:sz w:val="28"/>
                <w:szCs w:val="28"/>
              </w:rPr>
            </w:pPr>
            <w:r w:rsidRPr="00535654">
              <w:rPr>
                <w:b/>
                <w:color w:val="000000"/>
                <w:sz w:val="28"/>
                <w:szCs w:val="28"/>
                <w:lang w:val="vi-VN"/>
              </w:rPr>
              <w:t xml:space="preserve">KT. </w:t>
            </w:r>
            <w:r w:rsidRPr="00535654">
              <w:rPr>
                <w:b/>
                <w:color w:val="000000"/>
                <w:sz w:val="28"/>
                <w:szCs w:val="28"/>
              </w:rPr>
              <w:t>CHỦ TỊCH</w:t>
            </w:r>
          </w:p>
          <w:p w:rsidR="00D71B31" w:rsidRPr="00535654" w:rsidRDefault="00D71B31" w:rsidP="00D42994">
            <w:pPr>
              <w:ind w:left="14" w:firstLine="695"/>
              <w:jc w:val="center"/>
              <w:rPr>
                <w:b/>
                <w:color w:val="000000"/>
                <w:sz w:val="28"/>
                <w:szCs w:val="28"/>
                <w:lang w:val="vi-VN"/>
              </w:rPr>
            </w:pPr>
            <w:r w:rsidRPr="00535654">
              <w:rPr>
                <w:b/>
                <w:color w:val="000000"/>
                <w:sz w:val="28"/>
                <w:szCs w:val="28"/>
                <w:lang w:val="vi-VN"/>
              </w:rPr>
              <w:t>PHÓ CHỦ TỊCH</w:t>
            </w:r>
          </w:p>
          <w:p w:rsidR="00D71B31" w:rsidRPr="00535654" w:rsidRDefault="00D71B31" w:rsidP="00D42994">
            <w:pPr>
              <w:ind w:left="14" w:firstLine="695"/>
              <w:rPr>
                <w:color w:val="000000"/>
                <w:sz w:val="28"/>
                <w:szCs w:val="28"/>
              </w:rPr>
            </w:pPr>
          </w:p>
          <w:p w:rsidR="00500B2A" w:rsidRPr="00535654" w:rsidRDefault="00500B2A" w:rsidP="00D42994">
            <w:pPr>
              <w:ind w:left="14" w:firstLine="695"/>
              <w:rPr>
                <w:color w:val="000000"/>
                <w:sz w:val="28"/>
                <w:szCs w:val="28"/>
              </w:rPr>
            </w:pPr>
          </w:p>
          <w:p w:rsidR="00525F29" w:rsidRDefault="00525F29" w:rsidP="00D42994">
            <w:pPr>
              <w:shd w:val="clear" w:color="auto" w:fill="FFFFFF"/>
              <w:ind w:left="14" w:firstLine="695"/>
              <w:jc w:val="center"/>
              <w:rPr>
                <w:b/>
                <w:color w:val="000000"/>
                <w:sz w:val="28"/>
                <w:szCs w:val="28"/>
              </w:rPr>
            </w:pPr>
          </w:p>
          <w:p w:rsidR="00D42994" w:rsidRPr="00535654" w:rsidRDefault="00D42994" w:rsidP="00D42994">
            <w:pPr>
              <w:shd w:val="clear" w:color="auto" w:fill="FFFFFF"/>
              <w:ind w:left="14" w:firstLine="695"/>
              <w:jc w:val="center"/>
              <w:rPr>
                <w:b/>
                <w:color w:val="000000"/>
                <w:sz w:val="28"/>
                <w:szCs w:val="28"/>
              </w:rPr>
            </w:pPr>
          </w:p>
          <w:p w:rsidR="00525F29" w:rsidRPr="00535654" w:rsidRDefault="00525F29" w:rsidP="00D42994">
            <w:pPr>
              <w:shd w:val="clear" w:color="auto" w:fill="FFFFFF"/>
              <w:ind w:left="14" w:firstLine="695"/>
              <w:jc w:val="center"/>
              <w:rPr>
                <w:b/>
                <w:color w:val="000000"/>
                <w:sz w:val="28"/>
                <w:szCs w:val="28"/>
              </w:rPr>
            </w:pPr>
          </w:p>
          <w:p w:rsidR="00D71B31" w:rsidRPr="00535654" w:rsidRDefault="009D1E1F" w:rsidP="00D42994">
            <w:pPr>
              <w:shd w:val="clear" w:color="auto" w:fill="FFFFFF"/>
              <w:ind w:left="14" w:firstLine="695"/>
              <w:jc w:val="center"/>
              <w:rPr>
                <w:b/>
                <w:color w:val="000000"/>
                <w:sz w:val="28"/>
                <w:szCs w:val="28"/>
                <w:lang w:val="vi-VN"/>
              </w:rPr>
            </w:pPr>
            <w:r w:rsidRPr="00535654">
              <w:rPr>
                <w:b/>
                <w:color w:val="000000"/>
                <w:sz w:val="28"/>
                <w:szCs w:val="28"/>
              </w:rPr>
              <w:t>Bùi Văn Trí</w:t>
            </w:r>
          </w:p>
          <w:p w:rsidR="00D71B31" w:rsidRPr="00535654" w:rsidRDefault="00D71B31" w:rsidP="00D42994">
            <w:pPr>
              <w:ind w:left="14" w:firstLine="695"/>
              <w:jc w:val="both"/>
              <w:rPr>
                <w:b/>
                <w:color w:val="000000"/>
              </w:rPr>
            </w:pPr>
          </w:p>
        </w:tc>
      </w:tr>
    </w:tbl>
    <w:p w:rsidR="007248D7" w:rsidRPr="00D42994" w:rsidRDefault="007248D7" w:rsidP="00D42994">
      <w:pPr>
        <w:spacing w:after="0" w:line="240" w:lineRule="auto"/>
        <w:rPr>
          <w:lang w:val="en-US"/>
        </w:rPr>
      </w:pPr>
    </w:p>
    <w:sectPr w:rsidR="007248D7" w:rsidRPr="00D42994" w:rsidSect="005312E9">
      <w:footerReference w:type="default" r:id="rId7"/>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90A" w:rsidRDefault="00A6490A" w:rsidP="00D71B31">
      <w:pPr>
        <w:spacing w:after="0" w:line="240" w:lineRule="auto"/>
      </w:pPr>
      <w:r>
        <w:separator/>
      </w:r>
    </w:p>
  </w:endnote>
  <w:endnote w:type="continuationSeparator" w:id="0">
    <w:p w:rsidR="00A6490A" w:rsidRDefault="00A6490A" w:rsidP="00D7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11754"/>
      <w:docPartObj>
        <w:docPartGallery w:val="Page Numbers (Bottom of Page)"/>
        <w:docPartUnique/>
      </w:docPartObj>
    </w:sdtPr>
    <w:sdtEndPr>
      <w:rPr>
        <w:noProof/>
      </w:rPr>
    </w:sdtEndPr>
    <w:sdtContent>
      <w:p w:rsidR="00D93790" w:rsidRDefault="00D93790">
        <w:pPr>
          <w:pStyle w:val="Footer"/>
          <w:jc w:val="right"/>
        </w:pPr>
        <w:r>
          <w:fldChar w:fldCharType="begin"/>
        </w:r>
        <w:r>
          <w:instrText xml:space="preserve"> PAGE   \* MERGEFORMAT </w:instrText>
        </w:r>
        <w:r>
          <w:fldChar w:fldCharType="separate"/>
        </w:r>
        <w:r w:rsidR="00D42994">
          <w:rPr>
            <w:noProof/>
          </w:rPr>
          <w:t>2</w:t>
        </w:r>
        <w:r>
          <w:rPr>
            <w:noProof/>
          </w:rPr>
          <w:fldChar w:fldCharType="end"/>
        </w:r>
      </w:p>
    </w:sdtContent>
  </w:sdt>
  <w:p w:rsidR="00340A37" w:rsidRDefault="00A64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90A" w:rsidRDefault="00A6490A" w:rsidP="00D71B31">
      <w:pPr>
        <w:spacing w:after="0" w:line="240" w:lineRule="auto"/>
      </w:pPr>
      <w:r>
        <w:separator/>
      </w:r>
    </w:p>
  </w:footnote>
  <w:footnote w:type="continuationSeparator" w:id="0">
    <w:p w:rsidR="00A6490A" w:rsidRDefault="00A6490A" w:rsidP="00D71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31"/>
    <w:rsid w:val="000A4B08"/>
    <w:rsid w:val="001B6337"/>
    <w:rsid w:val="001C21BD"/>
    <w:rsid w:val="00274375"/>
    <w:rsid w:val="00327022"/>
    <w:rsid w:val="003C00E0"/>
    <w:rsid w:val="003C0E72"/>
    <w:rsid w:val="00456545"/>
    <w:rsid w:val="004A2C1F"/>
    <w:rsid w:val="004A73EC"/>
    <w:rsid w:val="004B58E1"/>
    <w:rsid w:val="00500B2A"/>
    <w:rsid w:val="00525F29"/>
    <w:rsid w:val="005312E9"/>
    <w:rsid w:val="00535654"/>
    <w:rsid w:val="005406BB"/>
    <w:rsid w:val="00562A42"/>
    <w:rsid w:val="00573D1C"/>
    <w:rsid w:val="005770BE"/>
    <w:rsid w:val="005B6CB6"/>
    <w:rsid w:val="00637FDE"/>
    <w:rsid w:val="006B4904"/>
    <w:rsid w:val="006D78EE"/>
    <w:rsid w:val="007004E8"/>
    <w:rsid w:val="007248D7"/>
    <w:rsid w:val="007373CC"/>
    <w:rsid w:val="0076553E"/>
    <w:rsid w:val="00765CD2"/>
    <w:rsid w:val="0077352C"/>
    <w:rsid w:val="00780EF2"/>
    <w:rsid w:val="007A5265"/>
    <w:rsid w:val="007B6A53"/>
    <w:rsid w:val="00890D9F"/>
    <w:rsid w:val="008978B2"/>
    <w:rsid w:val="008A214E"/>
    <w:rsid w:val="008B4601"/>
    <w:rsid w:val="008C459C"/>
    <w:rsid w:val="008C488E"/>
    <w:rsid w:val="009238AA"/>
    <w:rsid w:val="00984ACC"/>
    <w:rsid w:val="009D1E1F"/>
    <w:rsid w:val="009F32A9"/>
    <w:rsid w:val="00A4302C"/>
    <w:rsid w:val="00A6490A"/>
    <w:rsid w:val="00A7232B"/>
    <w:rsid w:val="00AA0A2C"/>
    <w:rsid w:val="00AB3816"/>
    <w:rsid w:val="00AF5A4E"/>
    <w:rsid w:val="00B2605D"/>
    <w:rsid w:val="00BB0101"/>
    <w:rsid w:val="00C4055B"/>
    <w:rsid w:val="00D129A1"/>
    <w:rsid w:val="00D42994"/>
    <w:rsid w:val="00D71B31"/>
    <w:rsid w:val="00D751FB"/>
    <w:rsid w:val="00D93790"/>
    <w:rsid w:val="00DC70C7"/>
    <w:rsid w:val="00EC785A"/>
    <w:rsid w:val="00EE766D"/>
    <w:rsid w:val="00F05283"/>
    <w:rsid w:val="00F8190C"/>
    <w:rsid w:val="00F857CE"/>
    <w:rsid w:val="00FC2D05"/>
    <w:rsid w:val="00FD5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31"/>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B31"/>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D7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B31"/>
  </w:style>
  <w:style w:type="paragraph" w:styleId="Footer">
    <w:name w:val="footer"/>
    <w:basedOn w:val="Normal"/>
    <w:link w:val="FooterChar"/>
    <w:uiPriority w:val="99"/>
    <w:unhideWhenUsed/>
    <w:rsid w:val="00D7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B31"/>
  </w:style>
  <w:style w:type="table" w:styleId="TableGrid">
    <w:name w:val="Table Grid"/>
    <w:basedOn w:val="TableNormal"/>
    <w:rsid w:val="00D71B3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71B31"/>
    <w:pPr>
      <w:spacing w:after="0" w:line="240" w:lineRule="auto"/>
    </w:pPr>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D71B31"/>
    <w:rPr>
      <w:rFonts w:ascii="Calibri" w:hAnsi="Calibri"/>
      <w:sz w:val="20"/>
      <w:szCs w:val="20"/>
      <w:lang w:val="en-US"/>
    </w:rPr>
  </w:style>
  <w:style w:type="character" w:styleId="FootnoteReference">
    <w:name w:val="footnote reference"/>
    <w:basedOn w:val="DefaultParagraphFont"/>
    <w:uiPriority w:val="99"/>
    <w:semiHidden/>
    <w:unhideWhenUsed/>
    <w:rsid w:val="00D71B31"/>
    <w:rPr>
      <w:vertAlign w:val="superscript"/>
    </w:rPr>
  </w:style>
  <w:style w:type="character" w:styleId="Strong">
    <w:name w:val="Strong"/>
    <w:basedOn w:val="DefaultParagraphFont"/>
    <w:uiPriority w:val="22"/>
    <w:qFormat/>
    <w:rsid w:val="00D71B31"/>
    <w:rPr>
      <w:b/>
      <w:bCs/>
    </w:rPr>
  </w:style>
  <w:style w:type="character" w:styleId="Emphasis">
    <w:name w:val="Emphasis"/>
    <w:basedOn w:val="DefaultParagraphFont"/>
    <w:uiPriority w:val="20"/>
    <w:qFormat/>
    <w:rsid w:val="00D71B31"/>
    <w:rPr>
      <w:i/>
      <w:iCs/>
    </w:rPr>
  </w:style>
  <w:style w:type="paragraph" w:styleId="BalloonText">
    <w:name w:val="Balloon Text"/>
    <w:basedOn w:val="Normal"/>
    <w:link w:val="BalloonTextChar"/>
    <w:uiPriority w:val="99"/>
    <w:semiHidden/>
    <w:unhideWhenUsed/>
    <w:rsid w:val="00D93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31"/>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B31"/>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D7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B31"/>
  </w:style>
  <w:style w:type="paragraph" w:styleId="Footer">
    <w:name w:val="footer"/>
    <w:basedOn w:val="Normal"/>
    <w:link w:val="FooterChar"/>
    <w:uiPriority w:val="99"/>
    <w:unhideWhenUsed/>
    <w:rsid w:val="00D7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B31"/>
  </w:style>
  <w:style w:type="table" w:styleId="TableGrid">
    <w:name w:val="Table Grid"/>
    <w:basedOn w:val="TableNormal"/>
    <w:rsid w:val="00D71B3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71B31"/>
    <w:pPr>
      <w:spacing w:after="0" w:line="240" w:lineRule="auto"/>
    </w:pPr>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D71B31"/>
    <w:rPr>
      <w:rFonts w:ascii="Calibri" w:hAnsi="Calibri"/>
      <w:sz w:val="20"/>
      <w:szCs w:val="20"/>
      <w:lang w:val="en-US"/>
    </w:rPr>
  </w:style>
  <w:style w:type="character" w:styleId="FootnoteReference">
    <w:name w:val="footnote reference"/>
    <w:basedOn w:val="DefaultParagraphFont"/>
    <w:uiPriority w:val="99"/>
    <w:semiHidden/>
    <w:unhideWhenUsed/>
    <w:rsid w:val="00D71B31"/>
    <w:rPr>
      <w:vertAlign w:val="superscript"/>
    </w:rPr>
  </w:style>
  <w:style w:type="character" w:styleId="Strong">
    <w:name w:val="Strong"/>
    <w:basedOn w:val="DefaultParagraphFont"/>
    <w:uiPriority w:val="22"/>
    <w:qFormat/>
    <w:rsid w:val="00D71B31"/>
    <w:rPr>
      <w:b/>
      <w:bCs/>
    </w:rPr>
  </w:style>
  <w:style w:type="character" w:styleId="Emphasis">
    <w:name w:val="Emphasis"/>
    <w:basedOn w:val="DefaultParagraphFont"/>
    <w:uiPriority w:val="20"/>
    <w:qFormat/>
    <w:rsid w:val="00D71B31"/>
    <w:rPr>
      <w:i/>
      <w:iCs/>
    </w:rPr>
  </w:style>
  <w:style w:type="paragraph" w:styleId="BalloonText">
    <w:name w:val="Balloon Text"/>
    <w:basedOn w:val="Normal"/>
    <w:link w:val="BalloonTextChar"/>
    <w:uiPriority w:val="99"/>
    <w:semiHidden/>
    <w:unhideWhenUsed/>
    <w:rsid w:val="00D93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29</cp:revision>
  <cp:lastPrinted>2024-06-07T08:53:00Z</cp:lastPrinted>
  <dcterms:created xsi:type="dcterms:W3CDTF">2022-06-27T09:01:00Z</dcterms:created>
  <dcterms:modified xsi:type="dcterms:W3CDTF">2024-06-07T09:25:00Z</dcterms:modified>
</cp:coreProperties>
</file>