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2" w:type="dxa"/>
        <w:jc w:val="center"/>
        <w:tblInd w:w="236" w:type="dxa"/>
        <w:tblLook w:val="01E0" w:firstRow="1" w:lastRow="1" w:firstColumn="1" w:lastColumn="1" w:noHBand="0" w:noVBand="0"/>
      </w:tblPr>
      <w:tblGrid>
        <w:gridCol w:w="4206"/>
        <w:gridCol w:w="5746"/>
      </w:tblGrid>
      <w:tr w:rsidR="00016BE9" w:rsidRPr="006A343B" w:rsidTr="00016BE9">
        <w:trPr>
          <w:trHeight w:val="1125"/>
          <w:jc w:val="center"/>
        </w:trPr>
        <w:tc>
          <w:tcPr>
            <w:tcW w:w="4206" w:type="dxa"/>
          </w:tcPr>
          <w:p w:rsidR="00016BE9" w:rsidRPr="006A343B" w:rsidRDefault="00016BE9" w:rsidP="00061D82">
            <w:pPr>
              <w:spacing w:after="0" w:line="240" w:lineRule="auto"/>
              <w:jc w:val="center"/>
              <w:rPr>
                <w:rFonts w:eastAsia="Times New Roman" w:cs="Times New Roman"/>
                <w:sz w:val="26"/>
                <w:szCs w:val="28"/>
              </w:rPr>
            </w:pPr>
            <w:r w:rsidRPr="006A343B">
              <w:rPr>
                <w:rFonts w:eastAsia="Times New Roman" w:cs="Times New Roman"/>
                <w:sz w:val="26"/>
                <w:szCs w:val="28"/>
              </w:rPr>
              <w:t>HỘI CỰU CHIẾN BINH VIỆT NAM</w:t>
            </w:r>
          </w:p>
          <w:p w:rsidR="00016BE9" w:rsidRPr="006A343B" w:rsidRDefault="00016BE9" w:rsidP="00061D82">
            <w:pPr>
              <w:spacing w:after="0" w:line="240" w:lineRule="auto"/>
              <w:jc w:val="center"/>
              <w:rPr>
                <w:rFonts w:eastAsia="Times New Roman" w:cs="Times New Roman"/>
                <w:b/>
                <w:szCs w:val="28"/>
              </w:rPr>
            </w:pPr>
            <w:r w:rsidRPr="006A343B">
              <w:rPr>
                <w:rFonts w:eastAsia="Times New Roman" w:cs="Times New Roman"/>
                <w:b/>
                <w:szCs w:val="28"/>
              </w:rPr>
              <w:t xml:space="preserve">HỘI </w:t>
            </w:r>
            <w:r w:rsidRPr="00CF6E37">
              <w:rPr>
                <w:rFonts w:eastAsia="Times New Roman" w:cs="Times New Roman"/>
                <w:b/>
                <w:szCs w:val="28"/>
              </w:rPr>
              <w:t>CCB TỈNH QUẢN</w:t>
            </w:r>
            <w:r w:rsidRPr="00EB517D">
              <w:rPr>
                <w:rFonts w:eastAsia="Times New Roman" w:cs="Times New Roman"/>
                <w:b/>
                <w:szCs w:val="28"/>
              </w:rPr>
              <w:t>G</w:t>
            </w:r>
            <w:r w:rsidRPr="006A343B">
              <w:rPr>
                <w:rFonts w:eastAsia="Times New Roman" w:cs="Times New Roman"/>
                <w:b/>
                <w:szCs w:val="28"/>
              </w:rPr>
              <w:t xml:space="preserve"> NAM</w:t>
            </w:r>
          </w:p>
          <w:p w:rsidR="00016BE9" w:rsidRPr="006A343B" w:rsidRDefault="00CF6E37" w:rsidP="00061D82">
            <w:pPr>
              <w:spacing w:after="0" w:line="240" w:lineRule="auto"/>
              <w:jc w:val="center"/>
              <w:rPr>
                <w:rFonts w:eastAsia="Times New Roman" w:cs="Times New Roman"/>
                <w:sz w:val="20"/>
                <w:szCs w:val="28"/>
              </w:rPr>
            </w:pPr>
            <w:r>
              <w:rPr>
                <w:rFonts w:eastAsia="Times New Roman" w:cs="Times New Roman"/>
                <w:noProof/>
                <w:sz w:val="20"/>
                <w:szCs w:val="28"/>
              </w:rPr>
              <mc:AlternateContent>
                <mc:Choice Requires="wps">
                  <w:drawing>
                    <wp:anchor distT="0" distB="0" distL="114300" distR="114300" simplePos="0" relativeHeight="251659264" behindDoc="0" locked="0" layoutInCell="1" allowOverlap="1" wp14:anchorId="3FA94A8A" wp14:editId="5C9D64A7">
                      <wp:simplePos x="0" y="0"/>
                      <wp:positionH relativeFrom="column">
                        <wp:posOffset>556895</wp:posOffset>
                      </wp:positionH>
                      <wp:positionV relativeFrom="paragraph">
                        <wp:posOffset>4445</wp:posOffset>
                      </wp:positionV>
                      <wp:extent cx="13487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348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5pt,.35pt" to="15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" strokecolor="black [3040]"/>
                  </w:pict>
                </mc:Fallback>
              </mc:AlternateContent>
            </w:r>
          </w:p>
          <w:p w:rsidR="00016BE9" w:rsidRPr="006A343B" w:rsidRDefault="00016BE9" w:rsidP="00061D82">
            <w:pPr>
              <w:spacing w:after="0" w:line="240" w:lineRule="auto"/>
              <w:jc w:val="center"/>
              <w:rPr>
                <w:rFonts w:eastAsia="Times New Roman" w:cs="Times New Roman"/>
                <w:szCs w:val="28"/>
              </w:rPr>
            </w:pPr>
            <w:bookmarkStart w:id="0" w:name="_GoBack"/>
            <w:r w:rsidRPr="006A343B">
              <w:rPr>
                <w:rFonts w:eastAsia="Times New Roman" w:cs="Times New Roman"/>
                <w:szCs w:val="28"/>
              </w:rPr>
              <w:t xml:space="preserve">Số: </w:t>
            </w:r>
            <w:r>
              <w:rPr>
                <w:rFonts w:eastAsia="Times New Roman" w:cs="Times New Roman"/>
                <w:szCs w:val="28"/>
              </w:rPr>
              <w:t xml:space="preserve"> </w:t>
            </w:r>
            <w:r w:rsidR="0053326D" w:rsidRPr="00DB49A2">
              <w:rPr>
                <w:rFonts w:eastAsia="Times New Roman" w:cs="Times New Roman"/>
                <w:b/>
                <w:szCs w:val="28"/>
              </w:rPr>
              <w:t>149</w:t>
            </w:r>
            <w:r w:rsidRPr="006A343B">
              <w:rPr>
                <w:rFonts w:eastAsia="Times New Roman" w:cs="Times New Roman"/>
                <w:szCs w:val="28"/>
              </w:rPr>
              <w:t>/KH-CCB</w:t>
            </w:r>
          </w:p>
          <w:bookmarkEnd w:id="0"/>
          <w:p w:rsidR="00016BE9" w:rsidRPr="006A343B" w:rsidRDefault="00016BE9" w:rsidP="00061D82">
            <w:pPr>
              <w:spacing w:after="0" w:line="240" w:lineRule="auto"/>
              <w:jc w:val="center"/>
              <w:rPr>
                <w:rFonts w:eastAsia="Times New Roman" w:cs="Times New Roman"/>
                <w:sz w:val="16"/>
                <w:szCs w:val="16"/>
              </w:rPr>
            </w:pPr>
          </w:p>
        </w:tc>
        <w:tc>
          <w:tcPr>
            <w:tcW w:w="5746" w:type="dxa"/>
          </w:tcPr>
          <w:p w:rsidR="00016BE9" w:rsidRPr="006A343B" w:rsidRDefault="00016BE9" w:rsidP="00061D82">
            <w:pPr>
              <w:spacing w:after="0" w:line="240" w:lineRule="auto"/>
              <w:jc w:val="center"/>
              <w:rPr>
                <w:rFonts w:eastAsia="Times New Roman" w:cs="Times New Roman"/>
                <w:b/>
                <w:sz w:val="26"/>
                <w:szCs w:val="28"/>
              </w:rPr>
            </w:pPr>
            <w:r w:rsidRPr="006A343B">
              <w:rPr>
                <w:rFonts w:eastAsia="Times New Roman" w:cs="Times New Roman"/>
                <w:b/>
                <w:sz w:val="26"/>
                <w:szCs w:val="28"/>
              </w:rPr>
              <w:t>CỘN</w:t>
            </w:r>
            <w:r>
              <w:rPr>
                <w:rFonts w:eastAsia="Times New Roman" w:cs="Times New Roman"/>
                <w:b/>
                <w:sz w:val="26"/>
                <w:szCs w:val="28"/>
              </w:rPr>
              <w:t>G HÒA XÃ HỘI CHỦ NGHĨA VIỆT NAM</w:t>
            </w:r>
          </w:p>
          <w:p w:rsidR="00016BE9" w:rsidRPr="00CF6E37" w:rsidRDefault="00016BE9" w:rsidP="00061D82">
            <w:pPr>
              <w:spacing w:after="0" w:line="240" w:lineRule="auto"/>
              <w:jc w:val="center"/>
              <w:rPr>
                <w:rFonts w:eastAsia="Times New Roman" w:cs="Times New Roman"/>
                <w:b/>
                <w:szCs w:val="28"/>
              </w:rPr>
            </w:pPr>
            <w:r w:rsidRPr="00CF6E37">
              <w:rPr>
                <w:rFonts w:eastAsia="Times New Roman" w:cs="Times New Roman"/>
                <w:b/>
                <w:szCs w:val="28"/>
              </w:rPr>
              <w:t>Độc lập- Tự do- Hạnh phúc</w:t>
            </w:r>
          </w:p>
          <w:p w:rsidR="00016BE9" w:rsidRPr="006A343B" w:rsidRDefault="00CF6E37" w:rsidP="00061D82">
            <w:pPr>
              <w:spacing w:after="0" w:line="240" w:lineRule="auto"/>
              <w:jc w:val="right"/>
              <w:rPr>
                <w:rFonts w:eastAsia="Times New Roman" w:cs="Times New Roman"/>
                <w:i/>
                <w:sz w:val="18"/>
                <w:szCs w:val="28"/>
              </w:rPr>
            </w:pPr>
            <w:r>
              <w:rPr>
                <w:rFonts w:eastAsia="Times New Roman" w:cs="Times New Roman"/>
                <w:noProof/>
                <w:sz w:val="20"/>
                <w:szCs w:val="28"/>
              </w:rPr>
              <mc:AlternateContent>
                <mc:Choice Requires="wps">
                  <w:drawing>
                    <wp:anchor distT="0" distB="0" distL="114300" distR="114300" simplePos="0" relativeHeight="251661312" behindDoc="0" locked="0" layoutInCell="1" allowOverlap="1" wp14:anchorId="6567155F" wp14:editId="3EABD76C">
                      <wp:simplePos x="0" y="0"/>
                      <wp:positionH relativeFrom="column">
                        <wp:posOffset>705485</wp:posOffset>
                      </wp:positionH>
                      <wp:positionV relativeFrom="paragraph">
                        <wp:posOffset>12065</wp:posOffset>
                      </wp:positionV>
                      <wp:extent cx="20802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5pt,.95pt" to="21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" strokecolor="black [3040]"/>
                  </w:pict>
                </mc:Fallback>
              </mc:AlternateContent>
            </w:r>
          </w:p>
          <w:p w:rsidR="00016BE9" w:rsidRPr="006A343B" w:rsidRDefault="00016BE9" w:rsidP="00061D82">
            <w:pPr>
              <w:spacing w:after="0" w:line="240" w:lineRule="auto"/>
              <w:jc w:val="center"/>
              <w:rPr>
                <w:rFonts w:eastAsia="Times New Roman" w:cs="Times New Roman"/>
                <w:i/>
                <w:szCs w:val="28"/>
              </w:rPr>
            </w:pPr>
            <w:r>
              <w:rPr>
                <w:rFonts w:eastAsia="Times New Roman" w:cs="Times New Roman"/>
                <w:i/>
                <w:sz w:val="26"/>
                <w:szCs w:val="28"/>
              </w:rPr>
              <w:t xml:space="preserve">Quảng Nam, ngày </w:t>
            </w:r>
            <w:r w:rsidR="00DB49A2">
              <w:rPr>
                <w:rFonts w:eastAsia="Times New Roman" w:cs="Times New Roman"/>
                <w:i/>
                <w:sz w:val="26"/>
                <w:szCs w:val="28"/>
              </w:rPr>
              <w:t xml:space="preserve">19 </w:t>
            </w:r>
            <w:r>
              <w:rPr>
                <w:rFonts w:eastAsia="Times New Roman" w:cs="Times New Roman"/>
                <w:i/>
                <w:sz w:val="26"/>
                <w:szCs w:val="28"/>
              </w:rPr>
              <w:t>tháng 8  năm 2024</w:t>
            </w:r>
          </w:p>
        </w:tc>
      </w:tr>
    </w:tbl>
    <w:p w:rsidR="00016BE9" w:rsidRDefault="00016BE9" w:rsidP="00016BE9">
      <w:pPr>
        <w:spacing w:after="0" w:line="240" w:lineRule="auto"/>
        <w:jc w:val="center"/>
        <w:rPr>
          <w:rFonts w:eastAsia="Times New Roman" w:cs="Times New Roman"/>
          <w:sz w:val="24"/>
          <w:szCs w:val="24"/>
        </w:rPr>
      </w:pPr>
    </w:p>
    <w:p w:rsidR="00016BE9" w:rsidRPr="00016BE9" w:rsidRDefault="00016BE9" w:rsidP="00016BE9">
      <w:pPr>
        <w:spacing w:after="0" w:line="240" w:lineRule="auto"/>
        <w:jc w:val="center"/>
        <w:rPr>
          <w:rFonts w:eastAsia="Times New Roman" w:cs="Times New Roman"/>
          <w:b/>
          <w:szCs w:val="28"/>
        </w:rPr>
      </w:pPr>
      <w:r w:rsidRPr="00016BE9">
        <w:rPr>
          <w:rFonts w:eastAsia="Times New Roman" w:cs="Times New Roman"/>
          <w:b/>
          <w:szCs w:val="28"/>
        </w:rPr>
        <w:t xml:space="preserve">KẾ HOẠCH </w:t>
      </w:r>
    </w:p>
    <w:p w:rsidR="00CF6E37" w:rsidRDefault="00016BE9" w:rsidP="00CF6E37">
      <w:pPr>
        <w:spacing w:after="0" w:line="240" w:lineRule="auto"/>
        <w:jc w:val="center"/>
        <w:rPr>
          <w:rFonts w:eastAsia="Times New Roman" w:cs="Times New Roman"/>
          <w:b/>
          <w:szCs w:val="28"/>
        </w:rPr>
      </w:pPr>
      <w:r w:rsidRPr="00016BE9">
        <w:rPr>
          <w:rFonts w:eastAsia="Times New Roman" w:cs="Times New Roman"/>
          <w:b/>
          <w:szCs w:val="28"/>
        </w:rPr>
        <w:t xml:space="preserve">Thực hiện Nghị quyết số 41-NQ/TW ngày 10/10/2023 </w:t>
      </w:r>
    </w:p>
    <w:p w:rsidR="00CF6E37" w:rsidRDefault="00016BE9" w:rsidP="00CF6E37">
      <w:pPr>
        <w:spacing w:after="0" w:line="240" w:lineRule="auto"/>
        <w:jc w:val="center"/>
        <w:rPr>
          <w:rFonts w:eastAsia="Times New Roman" w:cs="Times New Roman"/>
          <w:b/>
          <w:szCs w:val="28"/>
        </w:rPr>
      </w:pPr>
      <w:r w:rsidRPr="00016BE9">
        <w:rPr>
          <w:rFonts w:eastAsia="Times New Roman" w:cs="Times New Roman"/>
          <w:b/>
          <w:szCs w:val="28"/>
        </w:rPr>
        <w:t xml:space="preserve">của Bộ Chính trị về xây dựng và phát huy vai trò </w:t>
      </w:r>
    </w:p>
    <w:p w:rsidR="00016BE9" w:rsidRDefault="00016BE9" w:rsidP="00CF6E37">
      <w:pPr>
        <w:spacing w:after="0" w:line="240" w:lineRule="auto"/>
        <w:jc w:val="center"/>
        <w:rPr>
          <w:rFonts w:eastAsia="Times New Roman" w:cs="Times New Roman"/>
          <w:b/>
          <w:szCs w:val="28"/>
        </w:rPr>
      </w:pPr>
      <w:r w:rsidRPr="00016BE9">
        <w:rPr>
          <w:rFonts w:eastAsia="Times New Roman" w:cs="Times New Roman"/>
          <w:b/>
          <w:szCs w:val="28"/>
        </w:rPr>
        <w:t>của đội ngũ doanh nhân Việt Nam trong thời kỳ mới</w:t>
      </w:r>
    </w:p>
    <w:p w:rsidR="00016BE9" w:rsidRDefault="00CF6E37" w:rsidP="00016BE9">
      <w:pPr>
        <w:spacing w:after="0" w:line="240" w:lineRule="auto"/>
        <w:jc w:val="center"/>
        <w:rPr>
          <w:rFonts w:eastAsia="Times New Roman" w:cs="Times New Roman"/>
          <w:b/>
          <w:szCs w:val="28"/>
        </w:rPr>
      </w:pPr>
      <w:r>
        <w:rPr>
          <w:rFonts w:eastAsia="Times New Roman" w:cs="Times New Roman"/>
          <w:noProof/>
          <w:sz w:val="20"/>
          <w:szCs w:val="28"/>
        </w:rPr>
        <mc:AlternateContent>
          <mc:Choice Requires="wps">
            <w:drawing>
              <wp:anchor distT="0" distB="0" distL="114300" distR="114300" simplePos="0" relativeHeight="251663360" behindDoc="0" locked="0" layoutInCell="1" allowOverlap="1" wp14:anchorId="68768E54" wp14:editId="273F2899">
                <wp:simplePos x="0" y="0"/>
                <wp:positionH relativeFrom="column">
                  <wp:posOffset>1996440</wp:posOffset>
                </wp:positionH>
                <wp:positionV relativeFrom="paragraph">
                  <wp:posOffset>22225</wp:posOffset>
                </wp:positionV>
                <wp:extent cx="20802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08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1.75pt" to="3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9f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" strokecolor="black [3040]"/>
            </w:pict>
          </mc:Fallback>
        </mc:AlternateContent>
      </w:r>
    </w:p>
    <w:p w:rsidR="00F0716A" w:rsidRDefault="00016BE9" w:rsidP="00961DFC">
      <w:pPr>
        <w:spacing w:before="60" w:after="60" w:line="240" w:lineRule="auto"/>
        <w:ind w:firstLine="720"/>
        <w:jc w:val="both"/>
        <w:rPr>
          <w:rFonts w:eastAsia="Times New Roman" w:cs="Times New Roman"/>
          <w:szCs w:val="28"/>
        </w:rPr>
      </w:pPr>
      <w:r w:rsidRPr="00D1143C">
        <w:rPr>
          <w:rFonts w:eastAsia="Times New Roman" w:cs="Times New Roman"/>
          <w:szCs w:val="28"/>
        </w:rPr>
        <w:t xml:space="preserve">Thực hiện </w:t>
      </w:r>
      <w:r w:rsidR="00F0716A">
        <w:rPr>
          <w:rFonts w:eastAsia="Times New Roman" w:cs="Times New Roman"/>
          <w:szCs w:val="28"/>
        </w:rPr>
        <w:t xml:space="preserve">Kế hoạch số 2740/KH-UBND, ngày 17/4/2014 của Uỷ ban Nhân dân (UBND) tỉnh Quảng Nam về triển khai thực hiện Chương trình số 44-Ctr/TU, ngày 05/12/2023 của Ban Thường vụ Tỉnh uỷ thực hiện </w:t>
      </w:r>
      <w:r w:rsidRPr="00D1143C">
        <w:rPr>
          <w:rFonts w:eastAsia="Times New Roman" w:cs="Times New Roman"/>
          <w:szCs w:val="28"/>
        </w:rPr>
        <w:t>Nghị quyết số 41-NQ/TW</w:t>
      </w:r>
      <w:r w:rsidR="00F0716A">
        <w:rPr>
          <w:rFonts w:eastAsia="Times New Roman" w:cs="Times New Roman"/>
          <w:szCs w:val="28"/>
        </w:rPr>
        <w:t>,</w:t>
      </w:r>
      <w:r w:rsidRPr="00D1143C">
        <w:rPr>
          <w:rFonts w:eastAsia="Times New Roman" w:cs="Times New Roman"/>
          <w:szCs w:val="28"/>
        </w:rPr>
        <w:t xml:space="preserve"> ngày 10/10/2023 của Bộ Chính trị về xây dựng và phát huy vai trò của đội ngũ doanh n</w:t>
      </w:r>
      <w:r w:rsidR="00F0716A">
        <w:rPr>
          <w:rFonts w:eastAsia="Times New Roman" w:cs="Times New Roman"/>
          <w:szCs w:val="28"/>
        </w:rPr>
        <w:t xml:space="preserve">hân Việt Nam trong thời kỳ mới </w:t>
      </w:r>
      <w:r w:rsidRPr="00D1143C">
        <w:rPr>
          <w:rFonts w:eastAsia="Times New Roman" w:cs="Times New Roman"/>
          <w:szCs w:val="28"/>
        </w:rPr>
        <w:t xml:space="preserve"> </w:t>
      </w:r>
      <w:r w:rsidR="00F0716A">
        <w:rPr>
          <w:rFonts w:eastAsia="Times New Roman" w:cs="Times New Roman"/>
          <w:szCs w:val="28"/>
        </w:rPr>
        <w:t>(</w:t>
      </w:r>
      <w:r w:rsidRPr="00D1143C">
        <w:rPr>
          <w:rFonts w:eastAsia="Times New Roman" w:cs="Times New Roman"/>
          <w:szCs w:val="28"/>
        </w:rPr>
        <w:t xml:space="preserve">viết tắt là Nghị quyết số 41-NQ/TW). </w:t>
      </w:r>
    </w:p>
    <w:p w:rsidR="00F0716A" w:rsidRDefault="00F0716A" w:rsidP="00961DFC">
      <w:pPr>
        <w:spacing w:before="60" w:after="60" w:line="240" w:lineRule="auto"/>
        <w:ind w:firstLine="720"/>
        <w:jc w:val="both"/>
        <w:rPr>
          <w:rFonts w:eastAsia="Times New Roman" w:cs="Times New Roman"/>
          <w:szCs w:val="28"/>
        </w:rPr>
      </w:pPr>
      <w:r>
        <w:rPr>
          <w:rFonts w:eastAsia="Times New Roman" w:cs="Times New Roman"/>
          <w:szCs w:val="28"/>
        </w:rPr>
        <w:t xml:space="preserve">Căn cứ Kế hoạch số 49/KH-CCB, ngày 03/6/2024 của Ban Chấp hành Trung ương Hội Cựu chiến binh (CCB) Việt Nam về thực hiện Nghị quyết số </w:t>
      </w:r>
      <w:r w:rsidRPr="00D1143C">
        <w:rPr>
          <w:rFonts w:eastAsia="Times New Roman" w:cs="Times New Roman"/>
          <w:szCs w:val="28"/>
        </w:rPr>
        <w:t>41-NQ/TW</w:t>
      </w:r>
      <w:r>
        <w:rPr>
          <w:rFonts w:eastAsia="Times New Roman" w:cs="Times New Roman"/>
          <w:szCs w:val="28"/>
        </w:rPr>
        <w:t>.</w:t>
      </w:r>
    </w:p>
    <w:p w:rsidR="00D1143C" w:rsidRPr="00D1143C" w:rsidRDefault="00D1143C" w:rsidP="00961DFC">
      <w:pPr>
        <w:spacing w:before="60" w:after="60" w:line="240" w:lineRule="auto"/>
        <w:ind w:firstLine="720"/>
        <w:jc w:val="both"/>
        <w:rPr>
          <w:rFonts w:eastAsia="Times New Roman" w:cs="Times New Roman"/>
          <w:szCs w:val="28"/>
        </w:rPr>
      </w:pPr>
      <w:r w:rsidRPr="00D1143C">
        <w:rPr>
          <w:rFonts w:eastAsia="Times New Roman" w:cs="Times New Roman"/>
          <w:szCs w:val="28"/>
        </w:rPr>
        <w:t xml:space="preserve">Thường trực </w:t>
      </w:r>
      <w:r w:rsidR="00016BE9" w:rsidRPr="00D1143C">
        <w:rPr>
          <w:rFonts w:eastAsia="Times New Roman" w:cs="Times New Roman"/>
          <w:szCs w:val="28"/>
        </w:rPr>
        <w:t xml:space="preserve">Hội Cựu chiến binh </w:t>
      </w:r>
      <w:r w:rsidRPr="00D1143C">
        <w:rPr>
          <w:rFonts w:eastAsia="Times New Roman" w:cs="Times New Roman"/>
          <w:szCs w:val="28"/>
        </w:rPr>
        <w:t>tỉnh Quảng</w:t>
      </w:r>
      <w:r w:rsidR="00016BE9" w:rsidRPr="00D1143C">
        <w:rPr>
          <w:rFonts w:eastAsia="Times New Roman" w:cs="Times New Roman"/>
          <w:szCs w:val="28"/>
        </w:rPr>
        <w:t xml:space="preserve"> Nam xây dựng kế hoạch thực hiện như sau </w:t>
      </w:r>
    </w:p>
    <w:p w:rsidR="00D1143C" w:rsidRPr="00D17BD5" w:rsidRDefault="00D17BD5" w:rsidP="00961DFC">
      <w:pPr>
        <w:spacing w:before="60" w:after="60" w:line="240" w:lineRule="auto"/>
        <w:ind w:firstLine="720"/>
        <w:jc w:val="both"/>
        <w:rPr>
          <w:rFonts w:eastAsia="Times New Roman" w:cs="Times New Roman"/>
          <w:b/>
          <w:sz w:val="26"/>
          <w:szCs w:val="26"/>
        </w:rPr>
      </w:pPr>
      <w:r w:rsidRPr="00D17BD5">
        <w:rPr>
          <w:rFonts w:eastAsia="Times New Roman" w:cs="Times New Roman"/>
          <w:b/>
          <w:sz w:val="26"/>
          <w:szCs w:val="26"/>
        </w:rPr>
        <w:t>I</w:t>
      </w:r>
      <w:r w:rsidR="00016BE9" w:rsidRPr="00D17BD5">
        <w:rPr>
          <w:rFonts w:eastAsia="Times New Roman" w:cs="Times New Roman"/>
          <w:b/>
          <w:sz w:val="26"/>
          <w:szCs w:val="26"/>
        </w:rPr>
        <w:t xml:space="preserve">. MỤC ĐÍCH, YÊU CẦU </w:t>
      </w:r>
    </w:p>
    <w:p w:rsidR="001B077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1. Mục đích</w:t>
      </w:r>
    </w:p>
    <w:p w:rsidR="00D1143C"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Tuyên tuyền, nâng cao nhận thức của các tổ chức Hội, hội viên </w:t>
      </w:r>
      <w:r w:rsidR="001B077C">
        <w:rPr>
          <w:rFonts w:eastAsia="Times New Roman" w:cs="Times New Roman"/>
          <w:szCs w:val="28"/>
        </w:rPr>
        <w:t xml:space="preserve">CCB, Cựu quân nhân (CQN) </w:t>
      </w:r>
      <w:r w:rsidRPr="00961DFC">
        <w:rPr>
          <w:rFonts w:eastAsia="Times New Roman" w:cs="Times New Roman"/>
          <w:szCs w:val="28"/>
        </w:rPr>
        <w:t xml:space="preserve">trong toàn Hội; đặc biệt là đội ngũ doanh nhân </w:t>
      </w:r>
      <w:r w:rsidR="001B077C">
        <w:rPr>
          <w:rFonts w:eastAsia="Times New Roman" w:cs="Times New Roman"/>
          <w:szCs w:val="28"/>
        </w:rPr>
        <w:t>CCB, CQN</w:t>
      </w:r>
      <w:r w:rsidRPr="00961DFC">
        <w:rPr>
          <w:rFonts w:eastAsia="Times New Roman" w:cs="Times New Roman"/>
          <w:szCs w:val="28"/>
        </w:rPr>
        <w:t xml:space="preserve"> về vị trí, tầm quan trọng của công tác xây dựng và phát huy vai trò của đội ngũ doanh nhân Việt Nam trong thời kỳ mới, góp phần phát triển kinh tế xã hội, xây dựng và bảo vệ Tổ quốc Việt Nam xã hội chủ nghĩa</w:t>
      </w:r>
      <w:r w:rsidR="001B077C">
        <w:rPr>
          <w:rFonts w:eastAsia="Times New Roman" w:cs="Times New Roman"/>
          <w:szCs w:val="28"/>
        </w:rPr>
        <w:t>.</w:t>
      </w:r>
    </w:p>
    <w:p w:rsidR="00D1143C"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Vận động, động viên, tôn vinh, tập hợp đội ngũ doanh nhân là </w:t>
      </w:r>
      <w:r w:rsidR="001B077C">
        <w:rPr>
          <w:rFonts w:eastAsia="Times New Roman" w:cs="Times New Roman"/>
          <w:szCs w:val="28"/>
        </w:rPr>
        <w:t xml:space="preserve">CCB, CQN </w:t>
      </w:r>
      <w:r w:rsidRPr="00961DFC">
        <w:rPr>
          <w:rFonts w:eastAsia="Times New Roman" w:cs="Times New Roman"/>
          <w:szCs w:val="28"/>
        </w:rPr>
        <w:t xml:space="preserve">phát huy bản chất “Bộ đội Cụ Hồ", truyền thống "Trung thành - Đoàn kết - Gương mẫu - Đổi mới”, ý chí tự lực, tự cường, gương mẫu, khát vọng cống hiến, thượng tôn pháp luật, có đủ năng lực, trình độ đáp ứng mục tiêu công nghiệp hóa, hiện đại hóa và hội nhập quốc tế, góp phần phát triển đất nước phồn vinh, hạnh phúc. </w:t>
      </w:r>
    </w:p>
    <w:p w:rsidR="00D1143C" w:rsidRPr="001B077C" w:rsidRDefault="00016BE9" w:rsidP="00961DFC">
      <w:pPr>
        <w:spacing w:before="60" w:after="60" w:line="240" w:lineRule="auto"/>
        <w:ind w:firstLine="720"/>
        <w:jc w:val="both"/>
        <w:rPr>
          <w:rFonts w:eastAsia="Times New Roman" w:cs="Times New Roman"/>
          <w:b/>
          <w:szCs w:val="28"/>
        </w:rPr>
      </w:pPr>
      <w:r w:rsidRPr="001B077C">
        <w:rPr>
          <w:rFonts w:eastAsia="Times New Roman" w:cs="Times New Roman"/>
          <w:b/>
          <w:szCs w:val="28"/>
        </w:rPr>
        <w:t>2. Yêu cầu</w:t>
      </w:r>
    </w:p>
    <w:p w:rsidR="00D1143C"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Bám sát nội dung Nghị quyết số 41-NQ/TW của Bộ Chính trị, Nghị quyết số 66/NQ-CP ngày 09/5/2024 của Chính phủ</w:t>
      </w:r>
      <w:r w:rsidR="001B077C">
        <w:rPr>
          <w:rFonts w:eastAsia="Times New Roman" w:cs="Times New Roman"/>
          <w:szCs w:val="28"/>
        </w:rPr>
        <w:t>, Chương trình số 44-Ctr/TU của Ban Thường vụ Tỉnh uỷ, Kế hoạch số 2740/KH-UBND của UBND tỉnh Quảng Nam</w:t>
      </w:r>
      <w:r w:rsidRPr="00961DFC">
        <w:rPr>
          <w:rFonts w:eastAsia="Times New Roman" w:cs="Times New Roman"/>
          <w:szCs w:val="28"/>
        </w:rPr>
        <w:t>; chức năng, nhiệm vụ của tổ chức Hội Cựu chiến binh để xác định mục tiêu, nội du</w:t>
      </w:r>
      <w:r w:rsidR="00F16BCB">
        <w:rPr>
          <w:rFonts w:eastAsia="Times New Roman" w:cs="Times New Roman"/>
          <w:szCs w:val="28"/>
        </w:rPr>
        <w:t>ng thực hiện sát với thực tế, đú</w:t>
      </w:r>
      <w:r w:rsidRPr="00961DFC">
        <w:rPr>
          <w:rFonts w:eastAsia="Times New Roman" w:cs="Times New Roman"/>
          <w:szCs w:val="28"/>
        </w:rPr>
        <w:t>ng quan điểm, nguyên tắc của Đảng, Nhà nước đề ra.</w:t>
      </w:r>
    </w:p>
    <w:p w:rsidR="00D1143C"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Đẩy mạnh công tác tuyên truyền, vận động, thuyết phục đội ngũ doanh nhân </w:t>
      </w:r>
      <w:r w:rsidR="00F16BCB">
        <w:rPr>
          <w:rFonts w:eastAsia="Times New Roman" w:cs="Times New Roman"/>
          <w:szCs w:val="28"/>
        </w:rPr>
        <w:t>CCB</w:t>
      </w:r>
      <w:r w:rsidRPr="00961DFC">
        <w:rPr>
          <w:rFonts w:eastAsia="Times New Roman" w:cs="Times New Roman"/>
          <w:szCs w:val="28"/>
        </w:rPr>
        <w:t xml:space="preserve">, </w:t>
      </w:r>
      <w:r w:rsidR="00F16BCB">
        <w:rPr>
          <w:rFonts w:eastAsia="Times New Roman" w:cs="Times New Roman"/>
          <w:szCs w:val="28"/>
        </w:rPr>
        <w:t>CQN thực hiện;</w:t>
      </w:r>
      <w:r w:rsidRPr="00961DFC">
        <w:rPr>
          <w:rFonts w:eastAsia="Times New Roman" w:cs="Times New Roman"/>
          <w:szCs w:val="28"/>
        </w:rPr>
        <w:t xml:space="preserve"> phân công tổ chức thực hiện cụ thể; bảo đảm dân chủ, công khai, minh bạch, tiết kiệm, hiệu quả, có sức lan tỏa.</w:t>
      </w:r>
    </w:p>
    <w:p w:rsidR="00D1143C" w:rsidRPr="00D17BD5" w:rsidRDefault="00016BE9" w:rsidP="00961DFC">
      <w:pPr>
        <w:spacing w:before="60" w:after="60" w:line="240" w:lineRule="auto"/>
        <w:ind w:firstLine="720"/>
        <w:jc w:val="both"/>
        <w:rPr>
          <w:rFonts w:eastAsia="Times New Roman" w:cs="Times New Roman"/>
          <w:b/>
          <w:sz w:val="26"/>
          <w:szCs w:val="26"/>
        </w:rPr>
      </w:pPr>
      <w:r w:rsidRPr="00D17BD5">
        <w:rPr>
          <w:rFonts w:eastAsia="Times New Roman" w:cs="Times New Roman"/>
          <w:sz w:val="26"/>
          <w:szCs w:val="26"/>
        </w:rPr>
        <w:lastRenderedPageBreak/>
        <w:t xml:space="preserve"> </w:t>
      </w:r>
      <w:r w:rsidRPr="00D17BD5">
        <w:rPr>
          <w:rFonts w:eastAsia="Times New Roman" w:cs="Times New Roman"/>
          <w:b/>
          <w:sz w:val="26"/>
          <w:szCs w:val="26"/>
        </w:rPr>
        <w:t xml:space="preserve">II. MỤC TIÊU </w:t>
      </w:r>
    </w:p>
    <w:p w:rsidR="005D1F94" w:rsidRPr="00016BE9"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Xây dựng, tập hợp đội ngũ doanh nhân </w:t>
      </w:r>
      <w:r w:rsidR="00BE3382">
        <w:rPr>
          <w:rFonts w:eastAsia="Times New Roman" w:cs="Times New Roman"/>
          <w:szCs w:val="28"/>
        </w:rPr>
        <w:t>CCB</w:t>
      </w:r>
      <w:r w:rsidRPr="00961DFC">
        <w:rPr>
          <w:rFonts w:eastAsia="Times New Roman" w:cs="Times New Roman"/>
          <w:szCs w:val="28"/>
        </w:rPr>
        <w:t xml:space="preserve">, </w:t>
      </w:r>
      <w:r w:rsidR="00BE3382">
        <w:rPr>
          <w:rFonts w:eastAsia="Times New Roman" w:cs="Times New Roman"/>
          <w:szCs w:val="28"/>
        </w:rPr>
        <w:t>CQN vào Câu lạc bộ Sản xuất kinh doanh Hội CCB tỉnh</w:t>
      </w:r>
      <w:r w:rsidRPr="00961DFC">
        <w:rPr>
          <w:rFonts w:eastAsia="Times New Roman" w:cs="Times New Roman"/>
          <w:szCs w:val="28"/>
        </w:rPr>
        <w:t xml:space="preserve"> </w:t>
      </w:r>
      <w:r w:rsidR="00D17BD5">
        <w:rPr>
          <w:rFonts w:eastAsia="Times New Roman" w:cs="Times New Roman"/>
          <w:szCs w:val="28"/>
        </w:rPr>
        <w:t>(</w:t>
      </w:r>
      <w:r w:rsidR="00D17BD5" w:rsidRPr="00D17BD5">
        <w:rPr>
          <w:rFonts w:eastAsia="Times New Roman" w:cs="Times New Roman"/>
          <w:b/>
          <w:i/>
          <w:szCs w:val="28"/>
        </w:rPr>
        <w:t>gọi tắt là Câu lạc bộ</w:t>
      </w:r>
      <w:r w:rsidR="00D17BD5">
        <w:rPr>
          <w:rFonts w:eastAsia="Times New Roman" w:cs="Times New Roman"/>
          <w:szCs w:val="28"/>
        </w:rPr>
        <w:t xml:space="preserve">) </w:t>
      </w:r>
      <w:r w:rsidR="00BE3382">
        <w:rPr>
          <w:rFonts w:eastAsia="Times New Roman" w:cs="Times New Roman"/>
          <w:szCs w:val="28"/>
        </w:rPr>
        <w:t>để phát triển</w:t>
      </w:r>
      <w:r w:rsidRPr="00961DFC">
        <w:rPr>
          <w:rFonts w:eastAsia="Times New Roman" w:cs="Times New Roman"/>
          <w:szCs w:val="28"/>
        </w:rPr>
        <w:t xml:space="preserve"> về số lượng và chất lượng, cơ cấu hợp lý, có tầm nhìn, trí tuệ, đạo đức, tỉnh thần kinh doanh, làm giàu chính đáng, năng động, sáng tạo, năng lực quản trị doanh nghiệp tiên tiến, tuân thủ pháp luật, có đạo đức, văn hóa kinh doanh mang bản sắc dân tộc; có trách nhiệm với xã hội, ý thức bảo vệ môi trường góp phần phát triển kinh tế xã hội </w:t>
      </w:r>
      <w:r w:rsidR="00BE3382">
        <w:rPr>
          <w:rFonts w:eastAsia="Times New Roman" w:cs="Times New Roman"/>
          <w:szCs w:val="28"/>
        </w:rPr>
        <w:t>ở</w:t>
      </w:r>
      <w:r w:rsidRPr="00961DFC">
        <w:rPr>
          <w:rFonts w:eastAsia="Times New Roman" w:cs="Times New Roman"/>
          <w:szCs w:val="28"/>
        </w:rPr>
        <w:t xml:space="preserve"> địa phương.</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Tuyên truyền, động viên một số doanh nghiệp do </w:t>
      </w:r>
      <w:r w:rsidR="00D17BD5">
        <w:rPr>
          <w:rFonts w:eastAsia="Times New Roman" w:cs="Times New Roman"/>
          <w:szCs w:val="28"/>
        </w:rPr>
        <w:t>CCB</w:t>
      </w:r>
      <w:r w:rsidRPr="00961DFC">
        <w:rPr>
          <w:rFonts w:eastAsia="Times New Roman" w:cs="Times New Roman"/>
          <w:szCs w:val="28"/>
        </w:rPr>
        <w:t xml:space="preserve">, </w:t>
      </w:r>
      <w:r w:rsidR="00D17BD5">
        <w:rPr>
          <w:rFonts w:eastAsia="Times New Roman" w:cs="Times New Roman"/>
          <w:szCs w:val="28"/>
        </w:rPr>
        <w:t>CQN làm chủ phấn đấ</w:t>
      </w:r>
      <w:r w:rsidRPr="00961DFC">
        <w:rPr>
          <w:rFonts w:eastAsia="Times New Roman" w:cs="Times New Roman"/>
          <w:szCs w:val="28"/>
        </w:rPr>
        <w:t xml:space="preserve">u phát triển </w:t>
      </w:r>
      <w:r w:rsidR="00D17BD5">
        <w:rPr>
          <w:rFonts w:eastAsia="Times New Roman" w:cs="Times New Roman"/>
          <w:szCs w:val="28"/>
        </w:rPr>
        <w:t>ngang</w:t>
      </w:r>
      <w:r w:rsidRPr="00961DFC">
        <w:rPr>
          <w:rFonts w:eastAsia="Times New Roman" w:cs="Times New Roman"/>
          <w:szCs w:val="28"/>
        </w:rPr>
        <w:t xml:space="preserve"> tầm </w:t>
      </w:r>
      <w:r w:rsidR="00D17BD5">
        <w:rPr>
          <w:rFonts w:eastAsia="Times New Roman" w:cs="Times New Roman"/>
          <w:szCs w:val="28"/>
        </w:rPr>
        <w:t>với các doanh nghiệp ở địa phương và trong</w:t>
      </w:r>
      <w:r w:rsidRPr="00961DFC">
        <w:rPr>
          <w:rFonts w:eastAsia="Times New Roman" w:cs="Times New Roman"/>
          <w:szCs w:val="28"/>
        </w:rPr>
        <w:t xml:space="preserve"> </w:t>
      </w:r>
      <w:r w:rsidR="00D17BD5">
        <w:rPr>
          <w:rFonts w:eastAsia="Times New Roman" w:cs="Times New Roman"/>
          <w:szCs w:val="28"/>
        </w:rPr>
        <w:t>tỉnh;</w:t>
      </w:r>
      <w:r w:rsidRPr="00961DFC">
        <w:rPr>
          <w:rFonts w:eastAsia="Times New Roman" w:cs="Times New Roman"/>
          <w:szCs w:val="28"/>
        </w:rPr>
        <w:t xml:space="preserve"> phát huy thế mạnh hiện có, xây dựng liên kết chuỗi cung ứng tạo ra chuỗi giá trị, gia tăng giá trị sản phẩm</w:t>
      </w:r>
      <w:r w:rsidR="00D17BD5">
        <w:rPr>
          <w:rFonts w:eastAsia="Times New Roman" w:cs="Times New Roman"/>
          <w:szCs w:val="28"/>
        </w:rPr>
        <w:t>; liên kết các doanh nghiệp trong Câu lạc bộ để hỗ trợ phát triển và mở rộng sản xuất kinh doanh</w:t>
      </w:r>
      <w:r w:rsidRPr="00961DFC">
        <w:rPr>
          <w:rFonts w:eastAsia="Times New Roman" w:cs="Times New Roman"/>
          <w:szCs w:val="28"/>
        </w:rPr>
        <w:t>...</w:t>
      </w:r>
    </w:p>
    <w:p w:rsidR="005D1F94" w:rsidRPr="00D17BD5" w:rsidRDefault="00D17BD5" w:rsidP="00961DFC">
      <w:pPr>
        <w:spacing w:before="60" w:after="60" w:line="240" w:lineRule="auto"/>
        <w:ind w:firstLine="720"/>
        <w:jc w:val="both"/>
        <w:rPr>
          <w:rFonts w:eastAsia="Times New Roman" w:cs="Times New Roman"/>
          <w:b/>
          <w:sz w:val="26"/>
          <w:szCs w:val="26"/>
        </w:rPr>
      </w:pPr>
      <w:r>
        <w:rPr>
          <w:rFonts w:eastAsia="Times New Roman" w:cs="Times New Roman"/>
          <w:b/>
          <w:szCs w:val="28"/>
        </w:rPr>
        <w:t xml:space="preserve"> </w:t>
      </w:r>
      <w:r w:rsidRPr="00D17BD5">
        <w:rPr>
          <w:rFonts w:eastAsia="Times New Roman" w:cs="Times New Roman"/>
          <w:b/>
          <w:sz w:val="26"/>
          <w:szCs w:val="26"/>
        </w:rPr>
        <w:t>III</w:t>
      </w:r>
      <w:r w:rsidR="00016BE9" w:rsidRPr="00D17BD5">
        <w:rPr>
          <w:rFonts w:eastAsia="Times New Roman" w:cs="Times New Roman"/>
          <w:b/>
          <w:sz w:val="26"/>
          <w:szCs w:val="26"/>
        </w:rPr>
        <w:t>. CÔNG TÁC PHỔ BIẾN, QUÁN TRIỆT VÀ TRIỂN KHAI THỰC HIỆN</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1. Hội Cựu chiến binh các </w:t>
      </w:r>
      <w:r w:rsidR="008A3800">
        <w:rPr>
          <w:rFonts w:eastAsia="Times New Roman" w:cs="Times New Roman"/>
          <w:szCs w:val="28"/>
        </w:rPr>
        <w:t>huyện, thị</w:t>
      </w:r>
      <w:r w:rsidRPr="00961DFC">
        <w:rPr>
          <w:rFonts w:eastAsia="Times New Roman" w:cs="Times New Roman"/>
          <w:szCs w:val="28"/>
        </w:rPr>
        <w:t xml:space="preserve">, thành phố có trách nhiệm phổ biến, quán triệt: </w:t>
      </w:r>
      <w:r w:rsidR="008A3800" w:rsidRPr="00961DFC">
        <w:rPr>
          <w:rFonts w:eastAsia="Times New Roman" w:cs="Times New Roman"/>
          <w:szCs w:val="28"/>
        </w:rPr>
        <w:t>Nghị quyết số 41-NQ/TW của Bộ Chính trị, Nghị quyết số 66/NQ-CP ngày 09/5/2024 của Chính phủ</w:t>
      </w:r>
      <w:r w:rsidR="008A3800">
        <w:rPr>
          <w:rFonts w:eastAsia="Times New Roman" w:cs="Times New Roman"/>
          <w:szCs w:val="28"/>
        </w:rPr>
        <w:t>, Chương trình số 44-Ctr/TU của Ban Thường vụ Tỉnh uỷ, Kế hoạch số 2740/KH-UBND của UBND tỉnh Quảng Nam</w:t>
      </w:r>
      <w:r w:rsidRPr="00961DFC">
        <w:rPr>
          <w:rFonts w:eastAsia="Times New Roman" w:cs="Times New Roman"/>
          <w:szCs w:val="28"/>
        </w:rPr>
        <w:t xml:space="preserve"> và kế hoạch này đến tổ chức Hội, hội viên </w:t>
      </w:r>
      <w:r w:rsidR="008A3800">
        <w:rPr>
          <w:rFonts w:eastAsia="Times New Roman" w:cs="Times New Roman"/>
          <w:szCs w:val="28"/>
        </w:rPr>
        <w:t xml:space="preserve">CCB </w:t>
      </w:r>
      <w:r w:rsidRPr="00961DFC">
        <w:rPr>
          <w:rFonts w:eastAsia="Times New Roman" w:cs="Times New Roman"/>
          <w:szCs w:val="28"/>
        </w:rPr>
        <w:t xml:space="preserve">thuộc quyền để thống nhất nhận thức thực hiện. </w:t>
      </w:r>
      <w:r w:rsidR="008A3800">
        <w:rPr>
          <w:rFonts w:eastAsia="Times New Roman" w:cs="Times New Roman"/>
          <w:szCs w:val="28"/>
        </w:rPr>
        <w:t xml:space="preserve"> </w:t>
      </w:r>
    </w:p>
    <w:p w:rsidR="005D1F94" w:rsidRPr="00961DFC" w:rsidRDefault="00016BE9" w:rsidP="008A3800">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2. Ban Tuyên giáo </w:t>
      </w:r>
      <w:r w:rsidR="008A3800">
        <w:rPr>
          <w:rFonts w:eastAsia="Times New Roman" w:cs="Times New Roman"/>
          <w:szCs w:val="28"/>
        </w:rPr>
        <w:t>- Tổ chức - KIểm tra</w:t>
      </w:r>
      <w:r w:rsidRPr="00961DFC">
        <w:rPr>
          <w:rFonts w:eastAsia="Times New Roman" w:cs="Times New Roman"/>
          <w:szCs w:val="28"/>
        </w:rPr>
        <w:t xml:space="preserve"> phối hợp với các cơ quan chức năng liên quan và Hội Cựu chiến binh các cấp tăng cường thông tin, truyền thông gương điển hình trong việc tổ chức thực hiện Nghị quyết</w:t>
      </w:r>
      <w:r w:rsidR="008A3800">
        <w:rPr>
          <w:rFonts w:eastAsia="Times New Roman" w:cs="Times New Roman"/>
          <w:szCs w:val="28"/>
        </w:rPr>
        <w:t xml:space="preserve"> số 41-NQ/TW của Bộ Chính trị, Chương trình, Kế hoạch của UBND tỉnh</w:t>
      </w:r>
      <w:r w:rsidRPr="00961DFC">
        <w:rPr>
          <w:rFonts w:eastAsia="Times New Roman" w:cs="Times New Roman"/>
          <w:szCs w:val="28"/>
        </w:rPr>
        <w:t xml:space="preserve"> trên trang thông tin điện tử của Hội; Báo, bản tin và các phương tiện thông tin khác.</w:t>
      </w:r>
    </w:p>
    <w:p w:rsidR="005D1F94" w:rsidRPr="008A3800" w:rsidRDefault="00016BE9" w:rsidP="00961DFC">
      <w:pPr>
        <w:spacing w:before="60" w:after="60" w:line="240" w:lineRule="auto"/>
        <w:ind w:firstLine="720"/>
        <w:jc w:val="both"/>
        <w:rPr>
          <w:rFonts w:eastAsia="Times New Roman" w:cs="Times New Roman"/>
          <w:b/>
          <w:szCs w:val="28"/>
        </w:rPr>
      </w:pPr>
      <w:r w:rsidRPr="008A3800">
        <w:rPr>
          <w:rFonts w:eastAsia="Times New Roman" w:cs="Times New Roman"/>
          <w:b/>
          <w:szCs w:val="28"/>
        </w:rPr>
        <w:t xml:space="preserve"> IV. NHIỆM VỤ VÀ GIẢI PHÁP </w:t>
      </w:r>
    </w:p>
    <w:p w:rsidR="005D1F94" w:rsidRPr="00D969BE" w:rsidRDefault="00016BE9" w:rsidP="00961DFC">
      <w:pPr>
        <w:spacing w:before="60" w:after="60" w:line="240" w:lineRule="auto"/>
        <w:ind w:firstLine="720"/>
        <w:jc w:val="both"/>
        <w:rPr>
          <w:rFonts w:eastAsia="Times New Roman" w:cs="Times New Roman"/>
          <w:b/>
          <w:szCs w:val="28"/>
        </w:rPr>
      </w:pPr>
      <w:r w:rsidRPr="00D969BE">
        <w:rPr>
          <w:rFonts w:eastAsia="Times New Roman" w:cs="Times New Roman"/>
          <w:b/>
          <w:szCs w:val="28"/>
        </w:rPr>
        <w:t>1. Tuyên truyền, nâng cao nhận thức về vị trí, vai trò của đội ngũ doanh nhân Cựu chiến binh, Cựu quân nhân trong phát triển kinh tế xã hội</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Đẩy mạnh công tác thông tin, tuyên truyền, vận động, nâng cao nhận thức, trách nhiệm của Hội Cựu chiến binh các cấp, tạo sự thống nhất cao về vị trí, vai trò của đội ngũ doanh nhân </w:t>
      </w:r>
      <w:r w:rsidR="000778AF">
        <w:rPr>
          <w:rFonts w:eastAsia="Times New Roman" w:cs="Times New Roman"/>
          <w:szCs w:val="28"/>
        </w:rPr>
        <w:t>CCB, CQN</w:t>
      </w:r>
      <w:r w:rsidRPr="00961DFC">
        <w:rPr>
          <w:rFonts w:eastAsia="Times New Roman" w:cs="Times New Roman"/>
          <w:szCs w:val="28"/>
        </w:rPr>
        <w:t xml:space="preserve"> trong quá trình thực hiện các mục tiêu phát triển </w:t>
      </w:r>
      <w:r w:rsidR="000778AF">
        <w:rPr>
          <w:rFonts w:eastAsia="Times New Roman" w:cs="Times New Roman"/>
          <w:szCs w:val="28"/>
        </w:rPr>
        <w:t>kinh tế</w:t>
      </w:r>
      <w:r w:rsidRPr="00961DFC">
        <w:rPr>
          <w:rFonts w:eastAsia="Times New Roman" w:cs="Times New Roman"/>
          <w:szCs w:val="28"/>
        </w:rPr>
        <w:t xml:space="preserve"> và các phong trào, </w:t>
      </w:r>
      <w:r w:rsidR="000778AF">
        <w:rPr>
          <w:rFonts w:eastAsia="Times New Roman" w:cs="Times New Roman"/>
          <w:szCs w:val="28"/>
        </w:rPr>
        <w:t xml:space="preserve">các </w:t>
      </w:r>
      <w:r w:rsidRPr="00961DFC">
        <w:rPr>
          <w:rFonts w:eastAsia="Times New Roman" w:cs="Times New Roman"/>
          <w:szCs w:val="28"/>
        </w:rPr>
        <w:t xml:space="preserve">cuộc vận động do </w:t>
      </w:r>
      <w:r w:rsidR="000778AF">
        <w:rPr>
          <w:rFonts w:eastAsia="Times New Roman" w:cs="Times New Roman"/>
          <w:szCs w:val="28"/>
        </w:rPr>
        <w:t>địa phương</w:t>
      </w:r>
      <w:r w:rsidRPr="00961DFC">
        <w:rPr>
          <w:rFonts w:eastAsia="Times New Roman" w:cs="Times New Roman"/>
          <w:szCs w:val="28"/>
        </w:rPr>
        <w:t xml:space="preserve"> phát động.</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Tập trung tuyên truyền, vận động, thuyết phục đội ngũ doanh nhân </w:t>
      </w:r>
      <w:r w:rsidR="000778AF">
        <w:rPr>
          <w:rFonts w:eastAsia="Times New Roman" w:cs="Times New Roman"/>
          <w:szCs w:val="28"/>
        </w:rPr>
        <w:t>CCB, CQN</w:t>
      </w:r>
      <w:r w:rsidRPr="00961DFC">
        <w:rPr>
          <w:rFonts w:eastAsia="Times New Roman" w:cs="Times New Roman"/>
          <w:szCs w:val="28"/>
        </w:rPr>
        <w:t xml:space="preserve"> nhận thức sâu sắc, đầy đủ về vai trò, sứ mệnh, kế thừa và phát huy bản chất “Bộ đội Cụ Hồ”, truyền thống “Trung thành - Đoàn kết - Gương mẫu - Đổi mới", ý chí tự lực, tự cườ</w:t>
      </w:r>
      <w:r w:rsidR="000778AF">
        <w:rPr>
          <w:rFonts w:eastAsia="Times New Roman" w:cs="Times New Roman"/>
          <w:szCs w:val="28"/>
        </w:rPr>
        <w:t>ng, gương mẫu đi đầu; nêu cao ti</w:t>
      </w:r>
      <w:r w:rsidRPr="00961DFC">
        <w:rPr>
          <w:rFonts w:eastAsia="Times New Roman" w:cs="Times New Roman"/>
          <w:szCs w:val="28"/>
        </w:rPr>
        <w:t xml:space="preserve">nh thần yêu nước, thực hiện tốt đường lối, chủ trương của Đảng, chính sách, pháp luật của Nhà nước, góp phần xây dựng và phát triển nền kinh tế độc lập, tự chủ và hội nhập gắn với </w:t>
      </w:r>
      <w:r w:rsidR="000778AF">
        <w:rPr>
          <w:rFonts w:eastAsia="Times New Roman" w:cs="Times New Roman"/>
          <w:szCs w:val="28"/>
        </w:rPr>
        <w:t>nhiệm vụ phát triển kinh tế - xã hội ở địa phương</w:t>
      </w:r>
      <w:r w:rsidRPr="00961DFC">
        <w:rPr>
          <w:rFonts w:eastAsia="Times New Roman" w:cs="Times New Roman"/>
          <w:szCs w:val="28"/>
        </w:rPr>
        <w:t>.</w:t>
      </w:r>
      <w:r w:rsidR="000778AF">
        <w:rPr>
          <w:rFonts w:eastAsia="Times New Roman" w:cs="Times New Roman"/>
          <w:szCs w:val="28"/>
        </w:rPr>
        <w:t xml:space="preserve">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Khuyến khích đội ngũ doanh nhân </w:t>
      </w:r>
      <w:r w:rsidR="000778AF">
        <w:rPr>
          <w:rFonts w:eastAsia="Times New Roman" w:cs="Times New Roman"/>
          <w:szCs w:val="28"/>
        </w:rPr>
        <w:t>CCB, CQN</w:t>
      </w:r>
      <w:r w:rsidR="000F14E8">
        <w:rPr>
          <w:rFonts w:eastAsia="Times New Roman" w:cs="Times New Roman"/>
          <w:szCs w:val="28"/>
        </w:rPr>
        <w:t xml:space="preserve"> phấn đấ</w:t>
      </w:r>
      <w:r w:rsidRPr="00961DFC">
        <w:rPr>
          <w:rFonts w:eastAsia="Times New Roman" w:cs="Times New Roman"/>
          <w:szCs w:val="28"/>
        </w:rPr>
        <w:t xml:space="preserve">u xây dựng đạo đức, văn hóa kinh doanh; học tập và làm theo tư tưởng, đạo đức, phong cách Hồ Chí </w:t>
      </w:r>
      <w:r w:rsidRPr="00961DFC">
        <w:rPr>
          <w:rFonts w:eastAsia="Times New Roman" w:cs="Times New Roman"/>
          <w:szCs w:val="28"/>
        </w:rPr>
        <w:lastRenderedPageBreak/>
        <w:t xml:space="preserve">Minh; nêu cao trách nhiệm với xã hội, tích cực tham gia các phong trào, cuộc vận động do </w:t>
      </w:r>
      <w:r w:rsidR="000F14E8">
        <w:rPr>
          <w:rFonts w:eastAsia="Times New Roman" w:cs="Times New Roman"/>
          <w:szCs w:val="28"/>
        </w:rPr>
        <w:t xml:space="preserve">cấp uỷ </w:t>
      </w:r>
      <w:r w:rsidRPr="00961DFC">
        <w:rPr>
          <w:rFonts w:eastAsia="Times New Roman" w:cs="Times New Roman"/>
          <w:szCs w:val="28"/>
        </w:rPr>
        <w:t xml:space="preserve">Đảng, </w:t>
      </w:r>
      <w:r w:rsidR="000F14E8">
        <w:rPr>
          <w:rFonts w:eastAsia="Times New Roman" w:cs="Times New Roman"/>
          <w:szCs w:val="28"/>
        </w:rPr>
        <w:t>chính quyền địa phương</w:t>
      </w:r>
      <w:r w:rsidRPr="00961DFC">
        <w:rPr>
          <w:rFonts w:eastAsia="Times New Roman" w:cs="Times New Roman"/>
          <w:szCs w:val="28"/>
        </w:rPr>
        <w:t xml:space="preserve"> phát động. </w:t>
      </w:r>
    </w:p>
    <w:p w:rsidR="00016BE9" w:rsidRPr="00016BE9"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Hội Cựu chiến binh các cấp chú trọng tôn vinh, biểu dương các doanh </w:t>
      </w:r>
      <w:r w:rsidR="000F14E8">
        <w:rPr>
          <w:rFonts w:eastAsia="Times New Roman" w:cs="Times New Roman"/>
          <w:szCs w:val="28"/>
        </w:rPr>
        <w:t>n</w:t>
      </w:r>
      <w:r w:rsidRPr="00961DFC">
        <w:rPr>
          <w:rFonts w:eastAsia="Times New Roman" w:cs="Times New Roman"/>
          <w:szCs w:val="28"/>
        </w:rPr>
        <w:t xml:space="preserve">hân, doanh nghiệp </w:t>
      </w:r>
      <w:r w:rsidR="000778AF">
        <w:rPr>
          <w:rFonts w:eastAsia="Times New Roman" w:cs="Times New Roman"/>
          <w:szCs w:val="28"/>
        </w:rPr>
        <w:t>CCB, CQN</w:t>
      </w:r>
      <w:r w:rsidRPr="00961DFC">
        <w:rPr>
          <w:rFonts w:eastAsia="Times New Roman" w:cs="Times New Roman"/>
          <w:szCs w:val="28"/>
        </w:rPr>
        <w:t xml:space="preserve"> tiêu biểu, điển hình nhằm </w:t>
      </w:r>
      <w:r w:rsidR="000F14E8">
        <w:rPr>
          <w:rFonts w:eastAsia="Times New Roman" w:cs="Times New Roman"/>
          <w:szCs w:val="28"/>
        </w:rPr>
        <w:t>l</w:t>
      </w:r>
      <w:r w:rsidRPr="00961DFC">
        <w:rPr>
          <w:rFonts w:eastAsia="Times New Roman" w:cs="Times New Roman"/>
          <w:szCs w:val="28"/>
        </w:rPr>
        <w:t>an tỏa, nhân rộng trong phạm vị toàn Hội.</w:t>
      </w:r>
    </w:p>
    <w:p w:rsidR="005D1F94" w:rsidRPr="000F14E8" w:rsidRDefault="00016BE9" w:rsidP="00961DFC">
      <w:pPr>
        <w:spacing w:before="60" w:after="60" w:line="240" w:lineRule="auto"/>
        <w:ind w:firstLine="720"/>
        <w:jc w:val="both"/>
        <w:rPr>
          <w:rFonts w:eastAsia="Times New Roman" w:cs="Times New Roman"/>
          <w:b/>
          <w:szCs w:val="28"/>
        </w:rPr>
      </w:pPr>
      <w:r w:rsidRPr="000F14E8">
        <w:rPr>
          <w:rFonts w:eastAsia="Times New Roman" w:cs="Times New Roman"/>
          <w:b/>
          <w:szCs w:val="28"/>
        </w:rPr>
        <w:t xml:space="preserve"> 2. Phối hợp thực hiện tốt chức năng giám sát và phản biện xã hội</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Hội Cựu chiến binh các cấp tăng cường nghiên cứu, giám sát và phản biện xã hội đối với cơ chế, chính sách xây dựng, phát triển doanh nghiệp </w:t>
      </w:r>
      <w:r w:rsidR="00171291">
        <w:rPr>
          <w:rFonts w:eastAsia="Times New Roman" w:cs="Times New Roman"/>
          <w:szCs w:val="28"/>
        </w:rPr>
        <w:t>do hội viên CCB, CQN làm chủ</w:t>
      </w:r>
      <w:r w:rsidRPr="00961DFC">
        <w:rPr>
          <w:rFonts w:eastAsia="Times New Roman" w:cs="Times New Roman"/>
          <w:szCs w:val="28"/>
        </w:rPr>
        <w:t xml:space="preserve"> để các cơ quan chức năng liên quan </w:t>
      </w:r>
      <w:r w:rsidR="00171291">
        <w:rPr>
          <w:rFonts w:eastAsia="Times New Roman" w:cs="Times New Roman"/>
          <w:szCs w:val="28"/>
        </w:rPr>
        <w:t>có</w:t>
      </w:r>
      <w:r w:rsidRPr="00961DFC">
        <w:rPr>
          <w:rFonts w:eastAsia="Times New Roman" w:cs="Times New Roman"/>
          <w:szCs w:val="28"/>
        </w:rPr>
        <w:t xml:space="preserve"> cơ chế, chính sách thúc đẩy phát triển doanh nghiệp, doanh nhân trong tình hình mới.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w:t>
      </w:r>
      <w:r w:rsidR="00171291">
        <w:rPr>
          <w:rFonts w:eastAsia="Times New Roman" w:cs="Times New Roman"/>
          <w:szCs w:val="28"/>
        </w:rPr>
        <w:t xml:space="preserve"> Thực hiện tốt chức năng tư vấn</w:t>
      </w:r>
      <w:r w:rsidRPr="00961DFC">
        <w:rPr>
          <w:rFonts w:eastAsia="Times New Roman" w:cs="Times New Roman"/>
          <w:szCs w:val="28"/>
        </w:rPr>
        <w:t xml:space="preserve">, hỗ trợ kịp thời pháp lý cho các doanh nhân, doanh nghiệp </w:t>
      </w:r>
      <w:r w:rsidR="000778AF">
        <w:rPr>
          <w:rFonts w:eastAsia="Times New Roman" w:cs="Times New Roman"/>
          <w:szCs w:val="28"/>
        </w:rPr>
        <w:t>CCB, CQN</w:t>
      </w:r>
      <w:r w:rsidRPr="00961DFC">
        <w:rPr>
          <w:rFonts w:eastAsia="Times New Roman" w:cs="Times New Roman"/>
          <w:szCs w:val="28"/>
        </w:rPr>
        <w:t xml:space="preserve"> làm chủ theo quy định của pháp luật khi có yêu cầu.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Làm tốt công tác bảo vệ quyền và lợi ích hợp pháp, chính đáng của doanh nghiệp, doanh nhân </w:t>
      </w:r>
      <w:r w:rsidR="000778AF">
        <w:rPr>
          <w:rFonts w:eastAsia="Times New Roman" w:cs="Times New Roman"/>
          <w:szCs w:val="28"/>
        </w:rPr>
        <w:t>CCB, CQN</w:t>
      </w:r>
      <w:r w:rsidRPr="00961DFC">
        <w:rPr>
          <w:rFonts w:eastAsia="Times New Roman" w:cs="Times New Roman"/>
          <w:szCs w:val="28"/>
        </w:rPr>
        <w:t xml:space="preserve">. </w:t>
      </w:r>
    </w:p>
    <w:p w:rsidR="005D1F94" w:rsidRPr="00171291" w:rsidRDefault="00016BE9" w:rsidP="00961DFC">
      <w:pPr>
        <w:spacing w:before="60" w:after="60" w:line="240" w:lineRule="auto"/>
        <w:ind w:firstLine="720"/>
        <w:jc w:val="both"/>
        <w:rPr>
          <w:rFonts w:eastAsia="Times New Roman" w:cs="Times New Roman"/>
          <w:b/>
          <w:szCs w:val="28"/>
        </w:rPr>
      </w:pPr>
      <w:r w:rsidRPr="00171291">
        <w:rPr>
          <w:rFonts w:eastAsia="Times New Roman" w:cs="Times New Roman"/>
          <w:b/>
          <w:szCs w:val="28"/>
        </w:rPr>
        <w:t xml:space="preserve">3. </w:t>
      </w:r>
      <w:r w:rsidR="00171291">
        <w:rPr>
          <w:rFonts w:eastAsia="Times New Roman" w:cs="Times New Roman"/>
          <w:b/>
          <w:szCs w:val="28"/>
        </w:rPr>
        <w:t>Câu lạc bộ Hội</w:t>
      </w:r>
      <w:r w:rsidRPr="00171291">
        <w:rPr>
          <w:rFonts w:eastAsia="Times New Roman" w:cs="Times New Roman"/>
          <w:b/>
          <w:szCs w:val="28"/>
        </w:rPr>
        <w:t xml:space="preserve"> Cựu chiến binh </w:t>
      </w:r>
      <w:r w:rsidR="00171291">
        <w:rPr>
          <w:rFonts w:eastAsia="Times New Roman" w:cs="Times New Roman"/>
          <w:b/>
          <w:szCs w:val="28"/>
        </w:rPr>
        <w:t xml:space="preserve">tỉnh </w:t>
      </w:r>
      <w:r w:rsidRPr="00171291">
        <w:rPr>
          <w:rFonts w:eastAsia="Times New Roman" w:cs="Times New Roman"/>
          <w:b/>
          <w:szCs w:val="28"/>
        </w:rPr>
        <w:t xml:space="preserve">tập hợp, tạo điều kiện để doanh nghiệp, doanh nhân </w:t>
      </w:r>
      <w:r w:rsidR="000778AF" w:rsidRPr="00171291">
        <w:rPr>
          <w:rFonts w:eastAsia="Times New Roman" w:cs="Times New Roman"/>
          <w:b/>
          <w:szCs w:val="28"/>
        </w:rPr>
        <w:t>CCB, CQN</w:t>
      </w:r>
      <w:r w:rsidRPr="00171291">
        <w:rPr>
          <w:rFonts w:eastAsia="Times New Roman" w:cs="Times New Roman"/>
          <w:b/>
          <w:szCs w:val="28"/>
        </w:rPr>
        <w:t xml:space="preserve"> lớn mạnh về số lượng và chất lượng</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Tham mưu với cấp ủy, chính quyền địa phương tạo điều kiện để doanh nhân </w:t>
      </w:r>
      <w:r w:rsidR="000778AF">
        <w:rPr>
          <w:rFonts w:eastAsia="Times New Roman" w:cs="Times New Roman"/>
          <w:szCs w:val="28"/>
        </w:rPr>
        <w:t>CCB, CQN</w:t>
      </w:r>
      <w:r w:rsidRPr="00961DFC">
        <w:rPr>
          <w:rFonts w:eastAsia="Times New Roman" w:cs="Times New Roman"/>
          <w:szCs w:val="28"/>
        </w:rPr>
        <w:t xml:space="preserve"> </w:t>
      </w:r>
      <w:r w:rsidR="000B72AA">
        <w:rPr>
          <w:rFonts w:eastAsia="Times New Roman" w:cs="Times New Roman"/>
          <w:szCs w:val="28"/>
        </w:rPr>
        <w:t>hoạt động</w:t>
      </w:r>
      <w:r w:rsidRPr="00961DFC">
        <w:rPr>
          <w:rFonts w:eastAsia="Times New Roman" w:cs="Times New Roman"/>
          <w:szCs w:val="28"/>
        </w:rPr>
        <w:t xml:space="preserve"> theo đúng quy định của pháp luật. Vận động các doanh nhân </w:t>
      </w:r>
      <w:r w:rsidR="000778AF">
        <w:rPr>
          <w:rFonts w:eastAsia="Times New Roman" w:cs="Times New Roman"/>
          <w:szCs w:val="28"/>
        </w:rPr>
        <w:t>CCB, CQN</w:t>
      </w:r>
      <w:r w:rsidRPr="00961DFC">
        <w:rPr>
          <w:rFonts w:eastAsia="Times New Roman" w:cs="Times New Roman"/>
          <w:szCs w:val="28"/>
        </w:rPr>
        <w:t xml:space="preserve"> tham gia </w:t>
      </w:r>
      <w:r w:rsidR="000B72AA">
        <w:rPr>
          <w:rFonts w:eastAsia="Times New Roman" w:cs="Times New Roman"/>
          <w:szCs w:val="28"/>
        </w:rPr>
        <w:t>Câu lạc bộ cấp huyện</w:t>
      </w:r>
      <w:r w:rsidRPr="00961DFC">
        <w:rPr>
          <w:rFonts w:eastAsia="Times New Roman" w:cs="Times New Roman"/>
          <w:szCs w:val="28"/>
        </w:rPr>
        <w:t xml:space="preserve"> nhằm tăng về số số lượng và nâng cao chất lượng hoạt động.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Tập hợp, đoàn kết, động viên doanh nhân </w:t>
      </w:r>
      <w:r w:rsidR="000778AF">
        <w:rPr>
          <w:rFonts w:eastAsia="Times New Roman" w:cs="Times New Roman"/>
          <w:szCs w:val="28"/>
        </w:rPr>
        <w:t>CCB, CQN</w:t>
      </w:r>
      <w:r w:rsidRPr="00961DFC">
        <w:rPr>
          <w:rFonts w:eastAsia="Times New Roman" w:cs="Times New Roman"/>
          <w:szCs w:val="28"/>
        </w:rPr>
        <w:t xml:space="preserve"> phát huy bản chất "Bộ đội Cụ Hồ", truyền thống “Trung thành, đoàn kết, gương mẫu, đổi mới", ý trí tự lực, tự cường, đi đầu trong việc thực hiện chủ trương, đường lối của Đảng, chính sách pháp luật Nhà nước góp phần phát triển kinh tế - xã hội</w:t>
      </w:r>
      <w:r w:rsidR="00C670F6">
        <w:rPr>
          <w:rFonts w:eastAsia="Times New Roman" w:cs="Times New Roman"/>
          <w:szCs w:val="28"/>
        </w:rPr>
        <w:t xml:space="preserve"> ở địa phương</w:t>
      </w:r>
      <w:r w:rsidRPr="00961DFC">
        <w:rPr>
          <w:rFonts w:eastAsia="Times New Roman" w:cs="Times New Roman"/>
          <w:szCs w:val="28"/>
        </w:rPr>
        <w:t xml:space="preserve">.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Triển khai các hoạt động thiết thực nhằm khơi dậy tinh thần khởi nghiệp, đặc biệt là xây dựng và phát triển đội ngũ doanh nhân </w:t>
      </w:r>
      <w:r w:rsidR="000778AF">
        <w:rPr>
          <w:rFonts w:eastAsia="Times New Roman" w:cs="Times New Roman"/>
          <w:szCs w:val="28"/>
        </w:rPr>
        <w:t>CCB, CQN</w:t>
      </w:r>
      <w:r w:rsidRPr="00961DFC">
        <w:rPr>
          <w:rFonts w:eastAsia="Times New Roman" w:cs="Times New Roman"/>
          <w:szCs w:val="28"/>
        </w:rPr>
        <w:t xml:space="preserve"> vùng dân tộc thiểu số, địa bản kinh tế- xã hội khó khăn và các lĩnh vực sản xuất- kinh doanh mới. </w:t>
      </w:r>
    </w:p>
    <w:p w:rsidR="005D1F94" w:rsidRPr="00961DFC" w:rsidRDefault="005D1F94"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w:t>
      </w:r>
      <w:r w:rsidR="00016BE9" w:rsidRPr="00961DFC">
        <w:rPr>
          <w:rFonts w:eastAsia="Times New Roman" w:cs="Times New Roman"/>
          <w:szCs w:val="28"/>
        </w:rPr>
        <w:t xml:space="preserve">Tôn vinh, khen thưởng các doanh nhân, doanh nghiệp </w:t>
      </w:r>
      <w:r w:rsidR="000778AF">
        <w:rPr>
          <w:rFonts w:eastAsia="Times New Roman" w:cs="Times New Roman"/>
          <w:szCs w:val="28"/>
        </w:rPr>
        <w:t>CCB, CQN</w:t>
      </w:r>
      <w:r w:rsidR="00016BE9" w:rsidRPr="00961DFC">
        <w:rPr>
          <w:rFonts w:eastAsia="Times New Roman" w:cs="Times New Roman"/>
          <w:szCs w:val="28"/>
        </w:rPr>
        <w:t xml:space="preserve"> tiêu biểu trong phát triển sản xuất, kinh doanh, có nhiều đóng góp cho các phong trào, cuộc vận động hoặc đề nghị cấp có thẩm quyền tôn vinh, khen thưởng theo quy định của Luật Thi đua - Khen thưởng. </w:t>
      </w:r>
    </w:p>
    <w:p w:rsidR="005D1F94" w:rsidRPr="00C670F6" w:rsidRDefault="00016BE9" w:rsidP="00961DFC">
      <w:pPr>
        <w:spacing w:before="60" w:after="60" w:line="240" w:lineRule="auto"/>
        <w:ind w:firstLine="720"/>
        <w:jc w:val="both"/>
        <w:rPr>
          <w:rFonts w:eastAsia="Times New Roman" w:cs="Times New Roman"/>
          <w:b/>
          <w:szCs w:val="28"/>
        </w:rPr>
      </w:pPr>
      <w:r w:rsidRPr="00C670F6">
        <w:rPr>
          <w:rFonts w:eastAsia="Times New Roman" w:cs="Times New Roman"/>
          <w:b/>
          <w:szCs w:val="28"/>
        </w:rPr>
        <w:t xml:space="preserve">4. Phối hợp tuyên truyền xây dựng đạo đức, văn hóa kinh doanh, phát huy bản chất “Bộ đội cụ Hồ", tinh thần tự lực, tự cường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Phối hợp xây dựng doanh nghiệp, doanh nhân </w:t>
      </w:r>
      <w:r w:rsidR="000778AF">
        <w:rPr>
          <w:rFonts w:eastAsia="Times New Roman" w:cs="Times New Roman"/>
          <w:szCs w:val="28"/>
        </w:rPr>
        <w:t>CCB, CQN</w:t>
      </w:r>
      <w:r w:rsidRPr="00961DFC">
        <w:rPr>
          <w:rFonts w:eastAsia="Times New Roman" w:cs="Times New Roman"/>
          <w:szCs w:val="28"/>
        </w:rPr>
        <w:t xml:space="preserve"> về đạo đức, văn hóa sản xuất, kinh doanh để có đ</w:t>
      </w:r>
      <w:r w:rsidR="0068613D">
        <w:rPr>
          <w:rFonts w:eastAsia="Times New Roman" w:cs="Times New Roman"/>
          <w:szCs w:val="28"/>
        </w:rPr>
        <w:t>ội ngũ doanh nhân “có tâm, có tài”, điều hành, quả</w:t>
      </w:r>
      <w:r w:rsidRPr="00961DFC">
        <w:rPr>
          <w:rFonts w:eastAsia="Times New Roman" w:cs="Times New Roman"/>
          <w:szCs w:val="28"/>
        </w:rPr>
        <w:t>n lý doanh nghiệp theo phong cách hiện đại, chặt chẽ, có ý thức thượng tôn pháp luật.</w:t>
      </w:r>
    </w:p>
    <w:p w:rsidR="00016BE9" w:rsidRPr="00016BE9"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 Nâng cao ý thức, trách nhiệm của doanh nghiệp, doanh nhân </w:t>
      </w:r>
      <w:r w:rsidR="000778AF">
        <w:rPr>
          <w:rFonts w:eastAsia="Times New Roman" w:cs="Times New Roman"/>
          <w:szCs w:val="28"/>
        </w:rPr>
        <w:t>CCB, CQN</w:t>
      </w:r>
      <w:r w:rsidRPr="00961DFC">
        <w:rPr>
          <w:rFonts w:eastAsia="Times New Roman" w:cs="Times New Roman"/>
          <w:szCs w:val="28"/>
        </w:rPr>
        <w:t xml:space="preserve"> đối với xã hội, nhất là trong cung ứng sản phẩm, dịch vụ bảo đảm chất lượng ra thị trường và luôn coi trọng bảo vệ môi trường.</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lastRenderedPageBreak/>
        <w:t xml:space="preserve">- Lên án, ngăn chặn, sớm phát hiện và đề nghị cấp có thẩm quyền xử lý nghiêm doanh nhân, doanh nghiệp </w:t>
      </w:r>
      <w:r w:rsidR="000778AF">
        <w:rPr>
          <w:rFonts w:eastAsia="Times New Roman" w:cs="Times New Roman"/>
          <w:szCs w:val="28"/>
        </w:rPr>
        <w:t>CCB, CQN</w:t>
      </w:r>
      <w:r w:rsidRPr="00961DFC">
        <w:rPr>
          <w:rFonts w:eastAsia="Times New Roman" w:cs="Times New Roman"/>
          <w:szCs w:val="28"/>
        </w:rPr>
        <w:t xml:space="preserve"> vi phạm đạo đức, văn hóa kinh doanh, vi phạm pháp luật. Vận động, thuyết phục, khuyến khích doanh nghiệp, doanh nhân tham gia ủng hộ, hỗ trợ xây dựng các phong trào, cuộc vận động do </w:t>
      </w:r>
      <w:r w:rsidR="0068613D">
        <w:rPr>
          <w:rFonts w:eastAsia="Times New Roman" w:cs="Times New Roman"/>
          <w:szCs w:val="28"/>
        </w:rPr>
        <w:t xml:space="preserve">cấp uỷ </w:t>
      </w:r>
      <w:r w:rsidRPr="00961DFC">
        <w:rPr>
          <w:rFonts w:eastAsia="Times New Roman" w:cs="Times New Roman"/>
          <w:szCs w:val="28"/>
        </w:rPr>
        <w:t xml:space="preserve">Đảng, </w:t>
      </w:r>
      <w:r w:rsidR="0068613D">
        <w:rPr>
          <w:rFonts w:eastAsia="Times New Roman" w:cs="Times New Roman"/>
          <w:szCs w:val="28"/>
        </w:rPr>
        <w:t>chính quyền địa phương</w:t>
      </w:r>
      <w:r w:rsidRPr="00961DFC">
        <w:rPr>
          <w:rFonts w:eastAsia="Times New Roman" w:cs="Times New Roman"/>
          <w:szCs w:val="28"/>
        </w:rPr>
        <w:t xml:space="preserve"> và Hội phát động.</w:t>
      </w:r>
    </w:p>
    <w:p w:rsidR="008D6112" w:rsidRDefault="00016BE9" w:rsidP="00961DFC">
      <w:pPr>
        <w:spacing w:before="60" w:after="60" w:line="240" w:lineRule="auto"/>
        <w:ind w:firstLine="720"/>
        <w:jc w:val="both"/>
        <w:rPr>
          <w:rFonts w:eastAsia="Times New Roman" w:cs="Times New Roman"/>
          <w:b/>
          <w:szCs w:val="28"/>
        </w:rPr>
      </w:pPr>
      <w:r w:rsidRPr="008D6112">
        <w:rPr>
          <w:rFonts w:eastAsia="Times New Roman" w:cs="Times New Roman"/>
          <w:b/>
          <w:szCs w:val="28"/>
        </w:rPr>
        <w:t xml:space="preserve"> 5. Thực hiện tốt quy chế </w:t>
      </w:r>
      <w:r w:rsidR="008D6112">
        <w:rPr>
          <w:rFonts w:eastAsia="Times New Roman" w:cs="Times New Roman"/>
          <w:b/>
          <w:szCs w:val="28"/>
        </w:rPr>
        <w:t>hoạt động của Câu lạc bộ</w:t>
      </w:r>
      <w:r w:rsidRPr="008D6112">
        <w:rPr>
          <w:rFonts w:eastAsia="Times New Roman" w:cs="Times New Roman"/>
          <w:b/>
          <w:szCs w:val="28"/>
        </w:rPr>
        <w:t xml:space="preserve"> Hội </w:t>
      </w:r>
      <w:r w:rsidR="008D6112">
        <w:rPr>
          <w:rFonts w:eastAsia="Times New Roman" w:cs="Times New Roman"/>
          <w:b/>
          <w:szCs w:val="28"/>
        </w:rPr>
        <w:t>CCB cấp tỉnh, cấp huyện</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w:t>
      </w:r>
      <w:r w:rsidR="008D6112">
        <w:rPr>
          <w:rFonts w:eastAsia="Times New Roman" w:cs="Times New Roman"/>
          <w:szCs w:val="28"/>
        </w:rPr>
        <w:t>T</w:t>
      </w:r>
      <w:r w:rsidRPr="00961DFC">
        <w:rPr>
          <w:rFonts w:eastAsia="Times New Roman" w:cs="Times New Roman"/>
          <w:szCs w:val="28"/>
        </w:rPr>
        <w:t xml:space="preserve">hường xuyên rà soát các nội dung trong quy chế </w:t>
      </w:r>
      <w:r w:rsidR="008D6112">
        <w:rPr>
          <w:rFonts w:eastAsia="Times New Roman" w:cs="Times New Roman"/>
          <w:szCs w:val="28"/>
        </w:rPr>
        <w:t>hoạt động</w:t>
      </w:r>
      <w:r w:rsidRPr="00961DFC">
        <w:rPr>
          <w:rFonts w:eastAsia="Times New Roman" w:cs="Times New Roman"/>
          <w:szCs w:val="28"/>
        </w:rPr>
        <w:t xml:space="preserve"> để triển khai thực hiện bảo đảm đúng nguyên tắc, sát thực tiễn.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Vận động doanh nhân </w:t>
      </w:r>
      <w:r w:rsidR="000778AF">
        <w:rPr>
          <w:rFonts w:eastAsia="Times New Roman" w:cs="Times New Roman"/>
          <w:szCs w:val="28"/>
        </w:rPr>
        <w:t>CCB, CQN</w:t>
      </w:r>
      <w:r w:rsidRPr="00961DFC">
        <w:rPr>
          <w:rFonts w:eastAsia="Times New Roman" w:cs="Times New Roman"/>
          <w:szCs w:val="28"/>
        </w:rPr>
        <w:t xml:space="preserve"> tích cực tham gia các phong trào: “CCB giúp nhau giảm nghèo, làm kinh tế giỏi" vươn lên làm giàu hợp pháp, "</w:t>
      </w:r>
      <w:r w:rsidR="004B112E">
        <w:rPr>
          <w:rFonts w:eastAsia="Times New Roman" w:cs="Times New Roman"/>
          <w:szCs w:val="28"/>
        </w:rPr>
        <w:t>Toàn dân đoàn kết xây dựng đời</w:t>
      </w:r>
      <w:r w:rsidRPr="00961DFC">
        <w:rPr>
          <w:rFonts w:eastAsia="Times New Roman" w:cs="Times New Roman"/>
          <w:szCs w:val="28"/>
        </w:rPr>
        <w:t xml:space="preserve"> sống văn hóa", "Vì người nghèo, không để ai bị bỏ lại phía sau”, “Giữ gìn trật tự an toàn giao thông”, “Toàn dân bảo vệ an minh Tổ quốc”, “Cả nước chung tay xóa nhà tạm, nhà dột nát”; Cuộc vận động “Toàn dân đoàn kết xây dựng nông thôn mới, đô thị văn minh”, “Người Việt Nam ưu tiên dùng hàng Việt Nam", .... Hỗ trợ </w:t>
      </w:r>
      <w:r w:rsidR="000778AF">
        <w:rPr>
          <w:rFonts w:eastAsia="Times New Roman" w:cs="Times New Roman"/>
          <w:szCs w:val="28"/>
        </w:rPr>
        <w:t>CCB, CQN</w:t>
      </w:r>
      <w:r w:rsidRPr="00961DFC">
        <w:rPr>
          <w:rFonts w:eastAsia="Times New Roman" w:cs="Times New Roman"/>
          <w:szCs w:val="28"/>
        </w:rPr>
        <w:t xml:space="preserve"> tìm kiếm việc àm; tham gia tuyên truyền các chính sách ưu đãi </w:t>
      </w:r>
      <w:r w:rsidR="004B112E">
        <w:rPr>
          <w:rFonts w:eastAsia="Times New Roman" w:cs="Times New Roman"/>
          <w:szCs w:val="28"/>
        </w:rPr>
        <w:t>đối với hộ nghèo; hỗ trợ nguồn l</w:t>
      </w:r>
      <w:r w:rsidRPr="00961DFC">
        <w:rPr>
          <w:rFonts w:eastAsia="Times New Roman" w:cs="Times New Roman"/>
          <w:szCs w:val="28"/>
        </w:rPr>
        <w:t xml:space="preserve">ực để giúp hội viên xóa nghèo, làm mới, sửa chữa, nâng cấp nhà dột nát, nhà tạm. </w:t>
      </w:r>
    </w:p>
    <w:p w:rsidR="005D1F94" w:rsidRPr="00961DFC" w:rsidRDefault="005D1F94"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w:t>
      </w:r>
      <w:r w:rsidR="00016BE9" w:rsidRPr="00961DFC">
        <w:rPr>
          <w:rFonts w:eastAsia="Times New Roman" w:cs="Times New Roman"/>
          <w:szCs w:val="28"/>
        </w:rPr>
        <w:t xml:space="preserve">Phấn đấu thực hiện tốt mục tiêu Nghị quyết Đại hội </w:t>
      </w:r>
      <w:r w:rsidR="003E5F98">
        <w:rPr>
          <w:rFonts w:eastAsia="Times New Roman" w:cs="Times New Roman"/>
          <w:szCs w:val="28"/>
        </w:rPr>
        <w:t>đại biểu</w:t>
      </w:r>
      <w:r w:rsidR="00016BE9" w:rsidRPr="00961DFC">
        <w:rPr>
          <w:rFonts w:eastAsia="Times New Roman" w:cs="Times New Roman"/>
          <w:szCs w:val="28"/>
        </w:rPr>
        <w:t xml:space="preserve"> Hội Cựu </w:t>
      </w:r>
      <w:r w:rsidR="003E5F98">
        <w:rPr>
          <w:rFonts w:eastAsia="Times New Roman" w:cs="Times New Roman"/>
          <w:szCs w:val="28"/>
        </w:rPr>
        <w:t>c</w:t>
      </w:r>
      <w:r w:rsidR="00016BE9" w:rsidRPr="00961DFC">
        <w:rPr>
          <w:rFonts w:eastAsia="Times New Roman" w:cs="Times New Roman"/>
          <w:szCs w:val="28"/>
        </w:rPr>
        <w:t xml:space="preserve">hiến binh </w:t>
      </w:r>
      <w:r w:rsidR="003E5F98">
        <w:rPr>
          <w:rFonts w:eastAsia="Times New Roman" w:cs="Times New Roman"/>
          <w:szCs w:val="28"/>
        </w:rPr>
        <w:t>tỉnh</w:t>
      </w:r>
      <w:r w:rsidR="00016BE9" w:rsidRPr="00961DFC">
        <w:rPr>
          <w:rFonts w:eastAsia="Times New Roman" w:cs="Times New Roman"/>
          <w:szCs w:val="28"/>
        </w:rPr>
        <w:t xml:space="preserve"> lần thứ VII, nhiệm kỳ 2022-2</w:t>
      </w:r>
      <w:r w:rsidRPr="00961DFC">
        <w:rPr>
          <w:rFonts w:eastAsia="Times New Roman" w:cs="Times New Roman"/>
          <w:szCs w:val="28"/>
        </w:rPr>
        <w:t xml:space="preserve">027: Mỗi năm giảm từ 1,0-1,5%  tỷ </w:t>
      </w:r>
      <w:r w:rsidR="00016BE9" w:rsidRPr="00961DFC">
        <w:rPr>
          <w:rFonts w:eastAsia="Times New Roman" w:cs="Times New Roman"/>
          <w:szCs w:val="28"/>
        </w:rPr>
        <w:t>lệ hộ Cựu chiến binh nghèo theo chuẩn đa chiều (</w:t>
      </w:r>
      <w:r w:rsidR="00016BE9" w:rsidRPr="003E5F98">
        <w:rPr>
          <w:rFonts w:eastAsia="Times New Roman" w:cs="Times New Roman"/>
          <w:i/>
          <w:szCs w:val="28"/>
        </w:rPr>
        <w:t>t</w:t>
      </w:r>
      <w:r w:rsidR="003E5F98" w:rsidRPr="003E5F98">
        <w:rPr>
          <w:rFonts w:eastAsia="Times New Roman" w:cs="Times New Roman"/>
          <w:i/>
          <w:szCs w:val="28"/>
        </w:rPr>
        <w:t>ỷ lệ hộ nghèo dân tộc thiểu số g</w:t>
      </w:r>
      <w:r w:rsidR="00016BE9" w:rsidRPr="003E5F98">
        <w:rPr>
          <w:rFonts w:eastAsia="Times New Roman" w:cs="Times New Roman"/>
          <w:i/>
          <w:szCs w:val="28"/>
        </w:rPr>
        <w:t>ảm trên 3,0% - ở các huyện nghèo giảm từ 4,0-5,0%</w:t>
      </w:r>
      <w:r w:rsidR="003E5F98">
        <w:rPr>
          <w:rFonts w:eastAsia="Times New Roman" w:cs="Times New Roman"/>
          <w:szCs w:val="28"/>
        </w:rPr>
        <w:t>). Thực hiện tốt Nghị quyết 13 của Hội đồng Nhân dân tỉnh về chủ trương xoá nhà tạm; phấn đấu đến hết năm 2025 hội viên CCB không còn</w:t>
      </w:r>
      <w:r w:rsidR="00016BE9" w:rsidRPr="00961DFC">
        <w:rPr>
          <w:rFonts w:eastAsia="Times New Roman" w:cs="Times New Roman"/>
          <w:szCs w:val="28"/>
        </w:rPr>
        <w:t xml:space="preserve"> </w:t>
      </w:r>
      <w:r w:rsidR="003E5F98">
        <w:rPr>
          <w:rFonts w:eastAsia="Times New Roman" w:cs="Times New Roman"/>
          <w:szCs w:val="28"/>
        </w:rPr>
        <w:t>nhà dột nát, nhà tạm</w:t>
      </w:r>
      <w:r w:rsidR="00016BE9" w:rsidRPr="00961DFC">
        <w:rPr>
          <w:rFonts w:eastAsia="Times New Roman" w:cs="Times New Roman"/>
          <w:szCs w:val="28"/>
        </w:rPr>
        <w:t xml:space="preserve">; 95% Cựu chiến binh trong độ tuổi lao động, còn sức khỏe được tư vấn, </w:t>
      </w:r>
      <w:r w:rsidR="003E5F98">
        <w:rPr>
          <w:rFonts w:eastAsia="Times New Roman" w:cs="Times New Roman"/>
          <w:szCs w:val="28"/>
        </w:rPr>
        <w:t>hư</w:t>
      </w:r>
      <w:r w:rsidR="00016BE9" w:rsidRPr="00961DFC">
        <w:rPr>
          <w:rFonts w:eastAsia="Times New Roman" w:cs="Times New Roman"/>
          <w:szCs w:val="28"/>
        </w:rPr>
        <w:t>ớng dẫn, giúp đỡ, bồi dưỡng, hoặc đào tạo n</w:t>
      </w:r>
      <w:r w:rsidR="003E5F98">
        <w:rPr>
          <w:rFonts w:eastAsia="Times New Roman" w:cs="Times New Roman"/>
          <w:szCs w:val="28"/>
        </w:rPr>
        <w:t>ghề; trên 90% tổ chức Hội, 80% cán</w:t>
      </w:r>
      <w:r w:rsidR="00016BE9" w:rsidRPr="00961DFC">
        <w:rPr>
          <w:rFonts w:eastAsia="Times New Roman" w:cs="Times New Roman"/>
          <w:szCs w:val="28"/>
        </w:rPr>
        <w:t xml:space="preserve"> bộ, hội viên hoàn thành tốt nhiệm vụ, trong </w:t>
      </w:r>
      <w:r w:rsidR="003E5F98">
        <w:rPr>
          <w:rFonts w:eastAsia="Times New Roman" w:cs="Times New Roman"/>
          <w:szCs w:val="28"/>
        </w:rPr>
        <w:t>đó có 20% hoàn thành xuất sắc; 100</w:t>
      </w:r>
      <w:r w:rsidR="00016BE9" w:rsidRPr="00961DFC">
        <w:rPr>
          <w:rFonts w:eastAsia="Times New Roman" w:cs="Times New Roman"/>
          <w:szCs w:val="28"/>
        </w:rPr>
        <w:t xml:space="preserve">% hội viên kiên định, vững vàng về chính trị, tư tưởng; 90% cán bộ Hội được </w:t>
      </w:r>
      <w:r w:rsidR="003E5F98">
        <w:rPr>
          <w:rFonts w:eastAsia="Times New Roman" w:cs="Times New Roman"/>
          <w:szCs w:val="28"/>
        </w:rPr>
        <w:t xml:space="preserve">tập </w:t>
      </w:r>
      <w:r w:rsidR="00016BE9" w:rsidRPr="00961DFC">
        <w:rPr>
          <w:rFonts w:eastAsia="Times New Roman" w:cs="Times New Roman"/>
          <w:szCs w:val="28"/>
        </w:rPr>
        <w:t>huấn, bồi dưỡng nghiệp vụ theo phân cấp. C</w:t>
      </w:r>
      <w:r w:rsidR="003E5F98">
        <w:rPr>
          <w:rFonts w:eastAsia="Times New Roman" w:cs="Times New Roman"/>
          <w:szCs w:val="28"/>
        </w:rPr>
        <w:t xml:space="preserve">ác cấp Hội Cựu chiến binh tích </w:t>
      </w:r>
      <w:r w:rsidR="00016BE9" w:rsidRPr="00961DFC">
        <w:rPr>
          <w:rFonts w:eastAsia="Times New Roman" w:cs="Times New Roman"/>
          <w:szCs w:val="28"/>
        </w:rPr>
        <w:t xml:space="preserve"> chỉ đạo, hướng dẫn thực hiện có hiệu quả các Chương trình Mục tiêu quốc gia.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Hỗ trợ tập huấn, tổ chức tham quan, tọa đàm nhằm nâng cao nhận thức, </w:t>
      </w:r>
      <w:r w:rsidR="00A07BFD">
        <w:rPr>
          <w:rFonts w:eastAsia="Times New Roman" w:cs="Times New Roman"/>
          <w:szCs w:val="28"/>
        </w:rPr>
        <w:t>năn</w:t>
      </w:r>
      <w:r w:rsidRPr="00961DFC">
        <w:rPr>
          <w:rFonts w:eastAsia="Times New Roman" w:cs="Times New Roman"/>
          <w:szCs w:val="28"/>
        </w:rPr>
        <w:t xml:space="preserve">g lực, đổi mới tư duy sản xuất kinh doanh cho các doanh nghiệp, doanh nhân </w:t>
      </w:r>
      <w:r w:rsidR="00A07BFD">
        <w:rPr>
          <w:rFonts w:eastAsia="Times New Roman" w:cs="Times New Roman"/>
          <w:szCs w:val="28"/>
        </w:rPr>
        <w:t>CCB, CQN</w:t>
      </w:r>
      <w:r w:rsidRPr="00961DFC">
        <w:rPr>
          <w:rFonts w:eastAsia="Times New Roman" w:cs="Times New Roman"/>
          <w:szCs w:val="28"/>
        </w:rPr>
        <w:t xml:space="preserve"> theo hướng áp dụng công nghệ cao, công nghệ </w:t>
      </w:r>
      <w:r w:rsidR="00A07BFD">
        <w:rPr>
          <w:rFonts w:eastAsia="Times New Roman" w:cs="Times New Roman"/>
          <w:szCs w:val="28"/>
        </w:rPr>
        <w:t>sạch</w:t>
      </w:r>
      <w:r w:rsidRPr="00961DFC">
        <w:rPr>
          <w:rFonts w:eastAsia="Times New Roman" w:cs="Times New Roman"/>
          <w:szCs w:val="28"/>
        </w:rPr>
        <w:t>, kinh tế tuần hoàn, kinh tế xanh, kinh tế số, p</w:t>
      </w:r>
      <w:r w:rsidR="00A07BFD">
        <w:rPr>
          <w:rFonts w:eastAsia="Times New Roman" w:cs="Times New Roman"/>
          <w:szCs w:val="28"/>
        </w:rPr>
        <w:t>hát huy sáng tạo hội nhập kinh qu</w:t>
      </w:r>
      <w:r w:rsidRPr="00961DFC">
        <w:rPr>
          <w:rFonts w:eastAsia="Times New Roman" w:cs="Times New Roman"/>
          <w:szCs w:val="28"/>
        </w:rPr>
        <w:t xml:space="preserve">ốc tế... </w:t>
      </w:r>
    </w:p>
    <w:p w:rsidR="00A07BFD"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Vận động doanh nghiệp, doanh nhân </w:t>
      </w:r>
      <w:r w:rsidR="000778AF">
        <w:rPr>
          <w:rFonts w:eastAsia="Times New Roman" w:cs="Times New Roman"/>
          <w:szCs w:val="28"/>
        </w:rPr>
        <w:t>CCB, CQN</w:t>
      </w:r>
      <w:r w:rsidRPr="00961DFC">
        <w:rPr>
          <w:rFonts w:eastAsia="Times New Roman" w:cs="Times New Roman"/>
          <w:szCs w:val="28"/>
        </w:rPr>
        <w:t xml:space="preserve"> tham xây dựng </w:t>
      </w:r>
      <w:r w:rsidR="00A07BFD">
        <w:rPr>
          <w:rFonts w:eastAsia="Times New Roman" w:cs="Times New Roman"/>
          <w:szCs w:val="28"/>
        </w:rPr>
        <w:t xml:space="preserve">quỹ vốn quay vòng, </w:t>
      </w:r>
      <w:r w:rsidRPr="00961DFC">
        <w:rPr>
          <w:rFonts w:eastAsia="Times New Roman" w:cs="Times New Roman"/>
          <w:szCs w:val="28"/>
        </w:rPr>
        <w:t xml:space="preserve">quỹ hội, quỹ đến ơn đáp nghĩa... để giúp Cựu chiến binh, Cựu quân </w:t>
      </w:r>
      <w:r w:rsidR="00A07BFD">
        <w:rPr>
          <w:rFonts w:eastAsia="Times New Roman" w:cs="Times New Roman"/>
          <w:szCs w:val="28"/>
        </w:rPr>
        <w:t xml:space="preserve">nhân </w:t>
      </w:r>
      <w:r w:rsidRPr="00961DFC">
        <w:rPr>
          <w:rFonts w:eastAsia="Times New Roman" w:cs="Times New Roman"/>
          <w:szCs w:val="28"/>
        </w:rPr>
        <w:t xml:space="preserve">có hoàn cảnh khó khăn có nguồn vốn để phát triển sản xuất, kinh doanh, giúp thoát nghèo, vươn lên làm </w:t>
      </w:r>
      <w:r w:rsidR="00A07BFD">
        <w:rPr>
          <w:rFonts w:eastAsia="Times New Roman" w:cs="Times New Roman"/>
          <w:szCs w:val="28"/>
        </w:rPr>
        <w:t>giàu chính đáng</w:t>
      </w:r>
      <w:r w:rsidR="0065789E">
        <w:rPr>
          <w:rFonts w:eastAsia="Times New Roman" w:cs="Times New Roman"/>
          <w:szCs w:val="28"/>
        </w:rPr>
        <w:t>.</w:t>
      </w:r>
    </w:p>
    <w:p w:rsidR="005D1F94" w:rsidRPr="00081055" w:rsidRDefault="00016BE9" w:rsidP="00961DFC">
      <w:pPr>
        <w:spacing w:before="60" w:after="60" w:line="240" w:lineRule="auto"/>
        <w:ind w:firstLine="720"/>
        <w:jc w:val="both"/>
        <w:rPr>
          <w:rFonts w:eastAsia="Times New Roman" w:cs="Times New Roman"/>
          <w:b/>
          <w:szCs w:val="28"/>
        </w:rPr>
      </w:pPr>
      <w:r w:rsidRPr="00081055">
        <w:rPr>
          <w:rFonts w:eastAsia="Times New Roman" w:cs="Times New Roman"/>
          <w:b/>
          <w:szCs w:val="28"/>
        </w:rPr>
        <w:t xml:space="preserve">IV. TỔ CHỨC THỰC HIỆN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1. Hội Cựu chiến binh các cấp phối hợp chặt chẽ với </w:t>
      </w:r>
      <w:r w:rsidR="00081055">
        <w:rPr>
          <w:rFonts w:eastAsia="Times New Roman" w:cs="Times New Roman"/>
          <w:szCs w:val="28"/>
        </w:rPr>
        <w:t>các cơ quan chức năng</w:t>
      </w:r>
      <w:r w:rsidRPr="00961DFC">
        <w:rPr>
          <w:rFonts w:eastAsia="Times New Roman" w:cs="Times New Roman"/>
          <w:szCs w:val="28"/>
        </w:rPr>
        <w:t xml:space="preserve"> tổ chức quán triệt, tuyên truyền Nghị quyết số 41-NQ/TW, Nghị quyết số 66/NQ-CP </w:t>
      </w:r>
      <w:r w:rsidRPr="00961DFC">
        <w:rPr>
          <w:rFonts w:eastAsia="Times New Roman" w:cs="Times New Roman"/>
          <w:szCs w:val="28"/>
        </w:rPr>
        <w:lastRenderedPageBreak/>
        <w:t>ngày 09/5/2024 của Chính phủ</w:t>
      </w:r>
      <w:r w:rsidR="0065789E">
        <w:rPr>
          <w:rFonts w:eastAsia="Times New Roman" w:cs="Times New Roman"/>
          <w:szCs w:val="28"/>
        </w:rPr>
        <w:t>, Chương trình của Tỉnh uỷ, Kế hoạch của UBND tỉnh</w:t>
      </w:r>
      <w:r w:rsidRPr="00961DFC">
        <w:rPr>
          <w:rFonts w:eastAsia="Times New Roman" w:cs="Times New Roman"/>
          <w:szCs w:val="28"/>
        </w:rPr>
        <w:t xml:space="preserve"> và kế hoạch này đến tổ chức Hội, hội viên thuộc quyền để thống nhất nhận thức thực hiện. Chủ động xây dựng kế hoạch thực hiện ở cấp mình cho phù hợp với thực tế. Kết quả thực hiện Hội Cựu chiến binh cấp </w:t>
      </w:r>
      <w:r w:rsidR="0065789E">
        <w:rPr>
          <w:rFonts w:eastAsia="Times New Roman" w:cs="Times New Roman"/>
          <w:szCs w:val="28"/>
        </w:rPr>
        <w:t>huyện</w:t>
      </w:r>
      <w:r w:rsidRPr="00961DFC">
        <w:rPr>
          <w:rFonts w:eastAsia="Times New Roman" w:cs="Times New Roman"/>
          <w:szCs w:val="28"/>
        </w:rPr>
        <w:t xml:space="preserve"> báo cáo định kỳ 6 tháng, năm về </w:t>
      </w:r>
      <w:r w:rsidR="0065789E">
        <w:rPr>
          <w:rFonts w:eastAsia="Times New Roman" w:cs="Times New Roman"/>
          <w:szCs w:val="28"/>
        </w:rPr>
        <w:t>Hội CCB tỉnh qua báo cáo kinh tế theo quy định</w:t>
      </w:r>
      <w:r w:rsidRPr="00961DFC">
        <w:rPr>
          <w:rFonts w:eastAsia="Times New Roman" w:cs="Times New Roman"/>
          <w:szCs w:val="28"/>
        </w:rPr>
        <w:t>.</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2. Năm 2024 và các năm tiếp theo, Hội </w:t>
      </w:r>
      <w:r w:rsidR="0065789E">
        <w:rPr>
          <w:rFonts w:eastAsia="Times New Roman" w:cs="Times New Roman"/>
          <w:szCs w:val="28"/>
        </w:rPr>
        <w:t xml:space="preserve">CCB tỉnh </w:t>
      </w:r>
      <w:r w:rsidRPr="00961DFC">
        <w:rPr>
          <w:rFonts w:eastAsia="Times New Roman" w:cs="Times New Roman"/>
          <w:szCs w:val="28"/>
        </w:rPr>
        <w:t xml:space="preserve">thực hiện kiểm tra lồng ghép với kế hoạch </w:t>
      </w:r>
      <w:r w:rsidR="0065789E">
        <w:rPr>
          <w:rFonts w:eastAsia="Times New Roman" w:cs="Times New Roman"/>
          <w:szCs w:val="28"/>
        </w:rPr>
        <w:t xml:space="preserve">kiểm tra, giám sát  hàng năm </w:t>
      </w:r>
      <w:r w:rsidRPr="00961DFC">
        <w:rPr>
          <w:rFonts w:eastAsia="Times New Roman" w:cs="Times New Roman"/>
          <w:szCs w:val="28"/>
        </w:rPr>
        <w:t xml:space="preserve">của Hội </w:t>
      </w:r>
      <w:r w:rsidR="0065789E">
        <w:rPr>
          <w:rFonts w:eastAsia="Times New Roman" w:cs="Times New Roman"/>
          <w:szCs w:val="28"/>
        </w:rPr>
        <w:t xml:space="preserve">CCB tỉnh </w:t>
      </w:r>
      <w:r w:rsidRPr="00961DFC">
        <w:rPr>
          <w:rFonts w:eastAsia="Times New Roman" w:cs="Times New Roman"/>
          <w:szCs w:val="28"/>
        </w:rPr>
        <w:t xml:space="preserve">để bảo đảm nghị quyết của Đảng đi vào cuộc sống.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3. </w:t>
      </w:r>
      <w:r w:rsidR="00D91035">
        <w:rPr>
          <w:rFonts w:eastAsia="Times New Roman" w:cs="Times New Roman"/>
          <w:szCs w:val="28"/>
        </w:rPr>
        <w:t>Ban Phong trào - Văn phòng</w:t>
      </w:r>
      <w:r w:rsidRPr="00961DFC">
        <w:rPr>
          <w:rFonts w:eastAsia="Times New Roman" w:cs="Times New Roman"/>
          <w:szCs w:val="28"/>
        </w:rPr>
        <w:t xml:space="preserve"> chủ trì, phối hợp với cơ quan chức năng có liên quan chịu trách nhiệm đôn đốc, hướng dẫn và tổng hợp báo cáo cơ quan chức năng theo quy định.</w:t>
      </w:r>
      <w:r w:rsidR="00504C87">
        <w:rPr>
          <w:rFonts w:eastAsia="Times New Roman" w:cs="Times New Roman"/>
          <w:szCs w:val="28"/>
        </w:rPr>
        <w:t xml:space="preserve"> Tham mưu</w:t>
      </w:r>
      <w:r w:rsidR="00504C87" w:rsidRPr="00961DFC">
        <w:rPr>
          <w:rFonts w:eastAsia="Times New Roman" w:cs="Times New Roman"/>
          <w:szCs w:val="28"/>
        </w:rPr>
        <w:t xml:space="preserve"> </w:t>
      </w:r>
      <w:r w:rsidR="00504C87">
        <w:rPr>
          <w:rFonts w:eastAsia="Times New Roman" w:cs="Times New Roman"/>
          <w:szCs w:val="28"/>
        </w:rPr>
        <w:t>Thường trực</w:t>
      </w:r>
      <w:r w:rsidR="00504C87" w:rsidRPr="00961DFC">
        <w:rPr>
          <w:rFonts w:eastAsia="Times New Roman" w:cs="Times New Roman"/>
          <w:szCs w:val="28"/>
        </w:rPr>
        <w:t xml:space="preserve"> Hội Cựu chiến binh </w:t>
      </w:r>
      <w:r w:rsidR="00504C87">
        <w:rPr>
          <w:rFonts w:eastAsia="Times New Roman" w:cs="Times New Roman"/>
          <w:szCs w:val="28"/>
        </w:rPr>
        <w:t xml:space="preserve">tỉnh lãnh đạo, chỉ đạo hoạt động Câu lạc bộ sản xuất kinh doanh Hội CCB tỉnh có hiệu quả. </w:t>
      </w:r>
    </w:p>
    <w:p w:rsidR="005D1F94" w:rsidRPr="00961DFC" w:rsidRDefault="00016BE9" w:rsidP="00961DFC">
      <w:pPr>
        <w:spacing w:before="60" w:after="60" w:line="240" w:lineRule="auto"/>
        <w:ind w:firstLine="720"/>
        <w:jc w:val="both"/>
        <w:rPr>
          <w:rFonts w:eastAsia="Times New Roman" w:cs="Times New Roman"/>
          <w:szCs w:val="28"/>
        </w:rPr>
      </w:pPr>
      <w:r w:rsidRPr="00961DFC">
        <w:rPr>
          <w:rFonts w:eastAsia="Times New Roman" w:cs="Times New Roman"/>
          <w:szCs w:val="28"/>
        </w:rPr>
        <w:t xml:space="preserve"> 4. Ban Tuyên giáo </w:t>
      </w:r>
      <w:r w:rsidR="00D91035">
        <w:rPr>
          <w:rFonts w:eastAsia="Times New Roman" w:cs="Times New Roman"/>
          <w:szCs w:val="28"/>
        </w:rPr>
        <w:t>- Tổ chưc - Kiểm tra</w:t>
      </w:r>
      <w:r w:rsidRPr="00961DFC">
        <w:rPr>
          <w:rFonts w:eastAsia="Times New Roman" w:cs="Times New Roman"/>
          <w:szCs w:val="28"/>
        </w:rPr>
        <w:t xml:space="preserve"> phối hợp với cơ quan chức năng liên quan hướng dẫn, chỉ đạo các cấp Hội </w:t>
      </w:r>
      <w:r w:rsidR="00D91035">
        <w:rPr>
          <w:rFonts w:eastAsia="Times New Roman" w:cs="Times New Roman"/>
          <w:szCs w:val="28"/>
        </w:rPr>
        <w:t>đẩy mạnh công tác tuyên truyền, biểu dương, khen thưởng các mô hình sản xuất kinh doanh có hiệu quả</w:t>
      </w:r>
      <w:r w:rsidRPr="00961DFC">
        <w:rPr>
          <w:rFonts w:eastAsia="Times New Roman" w:cs="Times New Roman"/>
          <w:szCs w:val="28"/>
        </w:rPr>
        <w:t xml:space="preserve">. </w:t>
      </w:r>
    </w:p>
    <w:p w:rsidR="00016BE9" w:rsidRPr="00016BE9" w:rsidRDefault="00504C87" w:rsidP="00961DFC">
      <w:pPr>
        <w:spacing w:before="60" w:after="60" w:line="240" w:lineRule="auto"/>
        <w:ind w:firstLine="720"/>
        <w:jc w:val="both"/>
        <w:rPr>
          <w:rFonts w:eastAsia="Times New Roman" w:cs="Times New Roman"/>
          <w:szCs w:val="28"/>
        </w:rPr>
      </w:pPr>
      <w:r>
        <w:rPr>
          <w:rFonts w:eastAsia="Times New Roman" w:cs="Times New Roman"/>
          <w:szCs w:val="28"/>
        </w:rPr>
        <w:t>C</w:t>
      </w:r>
      <w:r w:rsidR="00016BE9" w:rsidRPr="00961DFC">
        <w:rPr>
          <w:rFonts w:eastAsia="Times New Roman" w:cs="Times New Roman"/>
          <w:szCs w:val="28"/>
        </w:rPr>
        <w:t xml:space="preserve">ác cấp Hội </w:t>
      </w:r>
      <w:r>
        <w:rPr>
          <w:rFonts w:eastAsia="Times New Roman" w:cs="Times New Roman"/>
          <w:szCs w:val="28"/>
        </w:rPr>
        <w:t>và các</w:t>
      </w:r>
      <w:r w:rsidR="00016BE9" w:rsidRPr="00961DFC">
        <w:rPr>
          <w:rFonts w:eastAsia="Times New Roman" w:cs="Times New Roman"/>
          <w:szCs w:val="28"/>
        </w:rPr>
        <w:t xml:space="preserve"> cơ quan liên quan có trách nhiệm nghiên cứu, </w:t>
      </w:r>
      <w:r w:rsidR="00B44E24">
        <w:rPr>
          <w:rFonts w:eastAsia="Times New Roman" w:cs="Times New Roman"/>
          <w:szCs w:val="28"/>
        </w:rPr>
        <w:t xml:space="preserve">triển khai, </w:t>
      </w:r>
      <w:r w:rsidR="00016BE9" w:rsidRPr="00961DFC">
        <w:rPr>
          <w:rFonts w:eastAsia="Times New Roman" w:cs="Times New Roman"/>
          <w:szCs w:val="28"/>
        </w:rPr>
        <w:t>tổ chức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B44E24" w:rsidRPr="00BA1D19" w:rsidTr="00A97091">
        <w:tc>
          <w:tcPr>
            <w:tcW w:w="4676" w:type="dxa"/>
          </w:tcPr>
          <w:p w:rsidR="00B44E24" w:rsidRPr="00BA1D19" w:rsidRDefault="00B44E24" w:rsidP="00A97091">
            <w:pPr>
              <w:jc w:val="both"/>
              <w:rPr>
                <w:rFonts w:ascii="Times New Roman" w:hAnsi="Times New Roman" w:cs="Times New Roman"/>
                <w:b/>
                <w:i/>
                <w:sz w:val="24"/>
                <w:szCs w:val="24"/>
              </w:rPr>
            </w:pPr>
            <w:r w:rsidRPr="00BA1D19">
              <w:rPr>
                <w:rFonts w:ascii="Times New Roman" w:hAnsi="Times New Roman" w:cs="Times New Roman"/>
                <w:b/>
                <w:i/>
                <w:sz w:val="24"/>
                <w:szCs w:val="24"/>
              </w:rPr>
              <w:t>Nơi nhận:</w:t>
            </w:r>
          </w:p>
          <w:p w:rsidR="00B44E24" w:rsidRDefault="00B44E24" w:rsidP="00A97091">
            <w:pPr>
              <w:jc w:val="both"/>
              <w:rPr>
                <w:rFonts w:ascii="Times New Roman" w:hAnsi="Times New Roman" w:cs="Times New Roman"/>
              </w:rPr>
            </w:pPr>
            <w:r w:rsidRPr="00BA1D19">
              <w:rPr>
                <w:rFonts w:ascii="Times New Roman" w:hAnsi="Times New Roman" w:cs="Times New Roman"/>
              </w:rPr>
              <w:t xml:space="preserve">- </w:t>
            </w:r>
            <w:r>
              <w:rPr>
                <w:rFonts w:ascii="Times New Roman" w:hAnsi="Times New Roman" w:cs="Times New Roman"/>
              </w:rPr>
              <w:t>Ban Kinh tế TW Hội (b/c)</w:t>
            </w:r>
            <w:r w:rsidRPr="00BA1D19">
              <w:rPr>
                <w:rFonts w:ascii="Times New Roman" w:hAnsi="Times New Roman" w:cs="Times New Roman"/>
              </w:rPr>
              <w:t>;</w:t>
            </w:r>
          </w:p>
          <w:p w:rsidR="00B44E24" w:rsidRDefault="00B44E24" w:rsidP="00A97091">
            <w:pPr>
              <w:jc w:val="both"/>
              <w:rPr>
                <w:rFonts w:ascii="Times New Roman" w:hAnsi="Times New Roman" w:cs="Times New Roman"/>
              </w:rPr>
            </w:pPr>
            <w:r>
              <w:rPr>
                <w:rFonts w:ascii="Times New Roman" w:hAnsi="Times New Roman" w:cs="Times New Roman"/>
              </w:rPr>
              <w:t>- Hội CCB các huyện, thị, thành phố;</w:t>
            </w:r>
          </w:p>
          <w:p w:rsidR="00B44E24" w:rsidRPr="00BA1D19" w:rsidRDefault="00B44E24" w:rsidP="00A97091">
            <w:pPr>
              <w:jc w:val="both"/>
              <w:rPr>
                <w:rFonts w:ascii="Times New Roman" w:hAnsi="Times New Roman" w:cs="Times New Roman"/>
              </w:rPr>
            </w:pPr>
            <w:r>
              <w:rPr>
                <w:rFonts w:ascii="Times New Roman" w:hAnsi="Times New Roman" w:cs="Times New Roman"/>
              </w:rPr>
              <w:t>- Thường trực, các cơ quan Hội CCB tỉnh</w:t>
            </w:r>
          </w:p>
          <w:p w:rsidR="00B44E24" w:rsidRPr="00BA1D19" w:rsidRDefault="00B44E24" w:rsidP="00A97091">
            <w:pPr>
              <w:jc w:val="both"/>
              <w:rPr>
                <w:rFonts w:ascii="Times New Roman" w:hAnsi="Times New Roman" w:cs="Times New Roman"/>
              </w:rPr>
            </w:pPr>
            <w:r w:rsidRPr="00BA1D19">
              <w:rPr>
                <w:rFonts w:ascii="Times New Roman" w:hAnsi="Times New Roman" w:cs="Times New Roman"/>
              </w:rPr>
              <w:t>- Lưu VT, KT</w:t>
            </w:r>
            <w:r>
              <w:rPr>
                <w:rFonts w:ascii="Times New Roman" w:hAnsi="Times New Roman" w:cs="Times New Roman"/>
              </w:rPr>
              <w:t>, Na20b</w:t>
            </w:r>
            <w:r w:rsidRPr="00BA1D19">
              <w:rPr>
                <w:rFonts w:ascii="Times New Roman" w:hAnsi="Times New Roman" w:cs="Times New Roman"/>
              </w:rPr>
              <w:t>.</w:t>
            </w:r>
          </w:p>
        </w:tc>
        <w:tc>
          <w:tcPr>
            <w:tcW w:w="4679" w:type="dxa"/>
          </w:tcPr>
          <w:p w:rsidR="00B44E24" w:rsidRPr="00BA1D19" w:rsidRDefault="00B44E24" w:rsidP="00A97091">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BA1D19">
              <w:rPr>
                <w:rFonts w:ascii="Times New Roman" w:hAnsi="Times New Roman" w:cs="Times New Roman"/>
                <w:b/>
                <w:sz w:val="28"/>
                <w:szCs w:val="28"/>
              </w:rPr>
              <w:t>CHỦ TỊCH</w:t>
            </w:r>
          </w:p>
          <w:p w:rsidR="00B44E24" w:rsidRDefault="00B44E24" w:rsidP="00A97091">
            <w:pPr>
              <w:jc w:val="center"/>
              <w:rPr>
                <w:rFonts w:ascii="Times New Roman" w:hAnsi="Times New Roman" w:cs="Times New Roman"/>
                <w:b/>
                <w:sz w:val="28"/>
                <w:szCs w:val="28"/>
              </w:rPr>
            </w:pPr>
            <w:r w:rsidRPr="00BA1D19">
              <w:rPr>
                <w:rFonts w:ascii="Times New Roman" w:hAnsi="Times New Roman" w:cs="Times New Roman"/>
                <w:b/>
                <w:sz w:val="28"/>
                <w:szCs w:val="28"/>
              </w:rPr>
              <w:t xml:space="preserve"> </w:t>
            </w:r>
          </w:p>
          <w:p w:rsidR="00B44E24" w:rsidRDefault="00B44E24" w:rsidP="00A97091">
            <w:pPr>
              <w:jc w:val="center"/>
              <w:rPr>
                <w:rFonts w:ascii="Times New Roman" w:hAnsi="Times New Roman" w:cs="Times New Roman"/>
                <w:b/>
                <w:sz w:val="28"/>
                <w:szCs w:val="28"/>
              </w:rPr>
            </w:pPr>
          </w:p>
          <w:p w:rsidR="00B44E24" w:rsidRDefault="00B44E24" w:rsidP="00A97091">
            <w:pPr>
              <w:jc w:val="center"/>
              <w:rPr>
                <w:rFonts w:ascii="Times New Roman" w:hAnsi="Times New Roman" w:cs="Times New Roman"/>
                <w:b/>
                <w:sz w:val="28"/>
                <w:szCs w:val="28"/>
              </w:rPr>
            </w:pPr>
          </w:p>
          <w:p w:rsidR="00B44E24" w:rsidRPr="00BA1D19" w:rsidRDefault="00B44E24" w:rsidP="00A97091">
            <w:pPr>
              <w:rPr>
                <w:rFonts w:ascii="Times New Roman" w:hAnsi="Times New Roman" w:cs="Times New Roman"/>
                <w:b/>
                <w:sz w:val="28"/>
                <w:szCs w:val="28"/>
              </w:rPr>
            </w:pPr>
          </w:p>
          <w:p w:rsidR="00B44E24" w:rsidRDefault="00B44E24" w:rsidP="00A97091">
            <w:pPr>
              <w:jc w:val="center"/>
              <w:rPr>
                <w:rFonts w:ascii="Times New Roman" w:hAnsi="Times New Roman" w:cs="Times New Roman"/>
                <w:b/>
                <w:sz w:val="28"/>
                <w:szCs w:val="28"/>
              </w:rPr>
            </w:pPr>
          </w:p>
          <w:p w:rsidR="00EA7B6C" w:rsidRPr="00BA1D19" w:rsidRDefault="00EA7B6C" w:rsidP="00A97091">
            <w:pPr>
              <w:jc w:val="center"/>
              <w:rPr>
                <w:rFonts w:ascii="Times New Roman" w:hAnsi="Times New Roman" w:cs="Times New Roman"/>
                <w:b/>
                <w:sz w:val="28"/>
                <w:szCs w:val="28"/>
              </w:rPr>
            </w:pPr>
          </w:p>
          <w:p w:rsidR="00B44E24" w:rsidRPr="00BA1D19" w:rsidRDefault="00B44E24" w:rsidP="00A97091">
            <w:pPr>
              <w:jc w:val="center"/>
              <w:rPr>
                <w:rFonts w:ascii="Times New Roman" w:hAnsi="Times New Roman" w:cs="Times New Roman"/>
                <w:sz w:val="28"/>
                <w:szCs w:val="28"/>
              </w:rPr>
            </w:pPr>
            <w:r>
              <w:rPr>
                <w:rFonts w:ascii="Times New Roman" w:hAnsi="Times New Roman" w:cs="Times New Roman"/>
                <w:b/>
                <w:sz w:val="28"/>
                <w:szCs w:val="28"/>
              </w:rPr>
              <w:t>Nguyễn Tấn Thành</w:t>
            </w:r>
          </w:p>
        </w:tc>
      </w:tr>
    </w:tbl>
    <w:p w:rsidR="00314C65" w:rsidRDefault="00314C65" w:rsidP="00961DFC">
      <w:pPr>
        <w:spacing w:before="60" w:after="60" w:line="240" w:lineRule="auto"/>
        <w:jc w:val="both"/>
      </w:pPr>
    </w:p>
    <w:sectPr w:rsidR="00314C65" w:rsidSect="00A83D51">
      <w:headerReference w:type="default" r:id="rId8"/>
      <w:pgSz w:w="12240" w:h="15840"/>
      <w:pgMar w:top="1304" w:right="900"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A2" w:rsidRDefault="007D17A2" w:rsidP="00A83D51">
      <w:pPr>
        <w:spacing w:after="0" w:line="240" w:lineRule="auto"/>
      </w:pPr>
      <w:r>
        <w:separator/>
      </w:r>
    </w:p>
  </w:endnote>
  <w:endnote w:type="continuationSeparator" w:id="0">
    <w:p w:rsidR="007D17A2" w:rsidRDefault="007D17A2" w:rsidP="00A8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A2" w:rsidRDefault="007D17A2" w:rsidP="00A83D51">
      <w:pPr>
        <w:spacing w:after="0" w:line="240" w:lineRule="auto"/>
      </w:pPr>
      <w:r>
        <w:separator/>
      </w:r>
    </w:p>
  </w:footnote>
  <w:footnote w:type="continuationSeparator" w:id="0">
    <w:p w:rsidR="007D17A2" w:rsidRDefault="007D17A2" w:rsidP="00A83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547712"/>
      <w:docPartObj>
        <w:docPartGallery w:val="Page Numbers (Top of Page)"/>
        <w:docPartUnique/>
      </w:docPartObj>
    </w:sdtPr>
    <w:sdtEndPr>
      <w:rPr>
        <w:noProof/>
        <w:sz w:val="24"/>
        <w:szCs w:val="24"/>
      </w:rPr>
    </w:sdtEndPr>
    <w:sdtContent>
      <w:p w:rsidR="00A83D51" w:rsidRPr="00A83D51" w:rsidRDefault="00A83D51">
        <w:pPr>
          <w:pStyle w:val="Header"/>
          <w:jc w:val="center"/>
          <w:rPr>
            <w:sz w:val="24"/>
            <w:szCs w:val="24"/>
          </w:rPr>
        </w:pPr>
        <w:r w:rsidRPr="00A83D51">
          <w:rPr>
            <w:sz w:val="24"/>
            <w:szCs w:val="24"/>
          </w:rPr>
          <w:fldChar w:fldCharType="begin"/>
        </w:r>
        <w:r w:rsidRPr="00A83D51">
          <w:rPr>
            <w:sz w:val="24"/>
            <w:szCs w:val="24"/>
          </w:rPr>
          <w:instrText xml:space="preserve"> PAGE   \* MERGEFORMAT </w:instrText>
        </w:r>
        <w:r w:rsidRPr="00A83D51">
          <w:rPr>
            <w:sz w:val="24"/>
            <w:szCs w:val="24"/>
          </w:rPr>
          <w:fldChar w:fldCharType="separate"/>
        </w:r>
        <w:r w:rsidR="00DB49A2">
          <w:rPr>
            <w:noProof/>
            <w:sz w:val="24"/>
            <w:szCs w:val="24"/>
          </w:rPr>
          <w:t>5</w:t>
        </w:r>
        <w:r w:rsidRPr="00A83D51">
          <w:rPr>
            <w:noProof/>
            <w:sz w:val="24"/>
            <w:szCs w:val="24"/>
          </w:rPr>
          <w:fldChar w:fldCharType="end"/>
        </w:r>
      </w:p>
    </w:sdtContent>
  </w:sdt>
  <w:p w:rsidR="00A83D51" w:rsidRDefault="00A83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37D61"/>
    <w:multiLevelType w:val="multilevel"/>
    <w:tmpl w:val="6F42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E9"/>
    <w:rsid w:val="00016BE9"/>
    <w:rsid w:val="000778AF"/>
    <w:rsid w:val="00081055"/>
    <w:rsid w:val="000B72AA"/>
    <w:rsid w:val="000F14E8"/>
    <w:rsid w:val="00171291"/>
    <w:rsid w:val="001B077C"/>
    <w:rsid w:val="002A28E3"/>
    <w:rsid w:val="00314C65"/>
    <w:rsid w:val="003E5F98"/>
    <w:rsid w:val="004B112E"/>
    <w:rsid w:val="00504C87"/>
    <w:rsid w:val="0053326D"/>
    <w:rsid w:val="005D1F94"/>
    <w:rsid w:val="0065789E"/>
    <w:rsid w:val="00681498"/>
    <w:rsid w:val="0068613D"/>
    <w:rsid w:val="007D17A2"/>
    <w:rsid w:val="008A3800"/>
    <w:rsid w:val="008D6112"/>
    <w:rsid w:val="00961DFC"/>
    <w:rsid w:val="00A07BFD"/>
    <w:rsid w:val="00A83D51"/>
    <w:rsid w:val="00B44E24"/>
    <w:rsid w:val="00BE3382"/>
    <w:rsid w:val="00C51577"/>
    <w:rsid w:val="00C670F6"/>
    <w:rsid w:val="00CF6E37"/>
    <w:rsid w:val="00D1143C"/>
    <w:rsid w:val="00D17BD5"/>
    <w:rsid w:val="00D91035"/>
    <w:rsid w:val="00D969BE"/>
    <w:rsid w:val="00DB49A2"/>
    <w:rsid w:val="00DC5446"/>
    <w:rsid w:val="00EA7B6C"/>
    <w:rsid w:val="00F0716A"/>
    <w:rsid w:val="00F1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6BE9"/>
  </w:style>
  <w:style w:type="table" w:styleId="TableGrid">
    <w:name w:val="Table Grid"/>
    <w:basedOn w:val="TableNormal"/>
    <w:uiPriority w:val="59"/>
    <w:rsid w:val="00B44E2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D51"/>
  </w:style>
  <w:style w:type="paragraph" w:styleId="Footer">
    <w:name w:val="footer"/>
    <w:basedOn w:val="Normal"/>
    <w:link w:val="FooterChar"/>
    <w:uiPriority w:val="99"/>
    <w:unhideWhenUsed/>
    <w:rsid w:val="00A8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6BE9"/>
  </w:style>
  <w:style w:type="table" w:styleId="TableGrid">
    <w:name w:val="Table Grid"/>
    <w:basedOn w:val="TableNormal"/>
    <w:uiPriority w:val="59"/>
    <w:rsid w:val="00B44E2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D51"/>
  </w:style>
  <w:style w:type="paragraph" w:styleId="Footer">
    <w:name w:val="footer"/>
    <w:basedOn w:val="Normal"/>
    <w:link w:val="FooterChar"/>
    <w:uiPriority w:val="99"/>
    <w:unhideWhenUsed/>
    <w:rsid w:val="00A8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485686">
      <w:bodyDiv w:val="1"/>
      <w:marLeft w:val="0"/>
      <w:marRight w:val="0"/>
      <w:marTop w:val="0"/>
      <w:marBottom w:val="0"/>
      <w:divBdr>
        <w:top w:val="none" w:sz="0" w:space="0" w:color="auto"/>
        <w:left w:val="none" w:sz="0" w:space="0" w:color="auto"/>
        <w:bottom w:val="none" w:sz="0" w:space="0" w:color="auto"/>
        <w:right w:val="none" w:sz="0" w:space="0" w:color="auto"/>
      </w:divBdr>
      <w:divsChild>
        <w:div w:id="1295254377">
          <w:marLeft w:val="0"/>
          <w:marRight w:val="0"/>
          <w:marTop w:val="0"/>
          <w:marBottom w:val="0"/>
          <w:divBdr>
            <w:top w:val="none" w:sz="0" w:space="0" w:color="auto"/>
            <w:left w:val="none" w:sz="0" w:space="0" w:color="auto"/>
            <w:bottom w:val="none" w:sz="0" w:space="0" w:color="auto"/>
            <w:right w:val="none" w:sz="0" w:space="0" w:color="auto"/>
          </w:divBdr>
          <w:divsChild>
            <w:div w:id="548805736">
              <w:marLeft w:val="0"/>
              <w:marRight w:val="0"/>
              <w:marTop w:val="0"/>
              <w:marBottom w:val="0"/>
              <w:divBdr>
                <w:top w:val="none" w:sz="0" w:space="0" w:color="auto"/>
                <w:left w:val="none" w:sz="0" w:space="0" w:color="auto"/>
                <w:bottom w:val="none" w:sz="0" w:space="0" w:color="auto"/>
                <w:right w:val="none" w:sz="0" w:space="0" w:color="auto"/>
              </w:divBdr>
              <w:divsChild>
                <w:div w:id="198275744">
                  <w:marLeft w:val="0"/>
                  <w:marRight w:val="-90"/>
                  <w:marTop w:val="0"/>
                  <w:marBottom w:val="0"/>
                  <w:divBdr>
                    <w:top w:val="none" w:sz="0" w:space="0" w:color="auto"/>
                    <w:left w:val="none" w:sz="0" w:space="0" w:color="auto"/>
                    <w:bottom w:val="none" w:sz="0" w:space="0" w:color="auto"/>
                    <w:right w:val="none" w:sz="0" w:space="0" w:color="auto"/>
                  </w:divBdr>
                  <w:divsChild>
                    <w:div w:id="1374233793">
                      <w:marLeft w:val="0"/>
                      <w:marRight w:val="0"/>
                      <w:marTop w:val="0"/>
                      <w:marBottom w:val="0"/>
                      <w:divBdr>
                        <w:top w:val="none" w:sz="0" w:space="0" w:color="auto"/>
                        <w:left w:val="none" w:sz="0" w:space="0" w:color="auto"/>
                        <w:bottom w:val="none" w:sz="0" w:space="0" w:color="auto"/>
                        <w:right w:val="none" w:sz="0" w:space="0" w:color="auto"/>
                      </w:divBdr>
                      <w:divsChild>
                        <w:div w:id="982544324">
                          <w:marLeft w:val="0"/>
                          <w:marRight w:val="0"/>
                          <w:marTop w:val="0"/>
                          <w:marBottom w:val="0"/>
                          <w:divBdr>
                            <w:top w:val="none" w:sz="0" w:space="0" w:color="auto"/>
                            <w:left w:val="none" w:sz="0" w:space="0" w:color="auto"/>
                            <w:bottom w:val="none" w:sz="0" w:space="0" w:color="auto"/>
                            <w:right w:val="none" w:sz="0" w:space="0" w:color="auto"/>
                          </w:divBdr>
                          <w:divsChild>
                            <w:div w:id="2104065841">
                              <w:marLeft w:val="240"/>
                              <w:marRight w:val="240"/>
                              <w:marTop w:val="0"/>
                              <w:marBottom w:val="60"/>
                              <w:divBdr>
                                <w:top w:val="none" w:sz="0" w:space="0" w:color="auto"/>
                                <w:left w:val="none" w:sz="0" w:space="0" w:color="auto"/>
                                <w:bottom w:val="none" w:sz="0" w:space="0" w:color="auto"/>
                                <w:right w:val="none" w:sz="0" w:space="0" w:color="auto"/>
                              </w:divBdr>
                              <w:divsChild>
                                <w:div w:id="2040158204">
                                  <w:marLeft w:val="150"/>
                                  <w:marRight w:val="0"/>
                                  <w:marTop w:val="0"/>
                                  <w:marBottom w:val="0"/>
                                  <w:divBdr>
                                    <w:top w:val="none" w:sz="0" w:space="0" w:color="auto"/>
                                    <w:left w:val="none" w:sz="0" w:space="0" w:color="auto"/>
                                    <w:bottom w:val="none" w:sz="0" w:space="0" w:color="auto"/>
                                    <w:right w:val="none" w:sz="0" w:space="0" w:color="auto"/>
                                  </w:divBdr>
                                  <w:divsChild>
                                    <w:div w:id="1049571608">
                                      <w:marLeft w:val="0"/>
                                      <w:marRight w:val="0"/>
                                      <w:marTop w:val="0"/>
                                      <w:marBottom w:val="0"/>
                                      <w:divBdr>
                                        <w:top w:val="none" w:sz="0" w:space="0" w:color="auto"/>
                                        <w:left w:val="none" w:sz="0" w:space="0" w:color="auto"/>
                                        <w:bottom w:val="none" w:sz="0" w:space="0" w:color="auto"/>
                                        <w:right w:val="none" w:sz="0" w:space="0" w:color="auto"/>
                                      </w:divBdr>
                                      <w:divsChild>
                                        <w:div w:id="533619527">
                                          <w:marLeft w:val="0"/>
                                          <w:marRight w:val="0"/>
                                          <w:marTop w:val="0"/>
                                          <w:marBottom w:val="0"/>
                                          <w:divBdr>
                                            <w:top w:val="none" w:sz="0" w:space="0" w:color="auto"/>
                                            <w:left w:val="none" w:sz="0" w:space="0" w:color="auto"/>
                                            <w:bottom w:val="none" w:sz="0" w:space="0" w:color="auto"/>
                                            <w:right w:val="none" w:sz="0" w:space="0" w:color="auto"/>
                                          </w:divBdr>
                                          <w:divsChild>
                                            <w:div w:id="662973837">
                                              <w:marLeft w:val="0"/>
                                              <w:marRight w:val="0"/>
                                              <w:marTop w:val="0"/>
                                              <w:marBottom w:val="60"/>
                                              <w:divBdr>
                                                <w:top w:val="none" w:sz="0" w:space="0" w:color="auto"/>
                                                <w:left w:val="none" w:sz="0" w:space="0" w:color="auto"/>
                                                <w:bottom w:val="none" w:sz="0" w:space="0" w:color="auto"/>
                                                <w:right w:val="none" w:sz="0" w:space="0" w:color="auto"/>
                                              </w:divBdr>
                                              <w:divsChild>
                                                <w:div w:id="1845974198">
                                                  <w:marLeft w:val="0"/>
                                                  <w:marRight w:val="0"/>
                                                  <w:marTop w:val="0"/>
                                                  <w:marBottom w:val="0"/>
                                                  <w:divBdr>
                                                    <w:top w:val="none" w:sz="0" w:space="0" w:color="auto"/>
                                                    <w:left w:val="none" w:sz="0" w:space="0" w:color="auto"/>
                                                    <w:bottom w:val="none" w:sz="0" w:space="0" w:color="auto"/>
                                                    <w:right w:val="none" w:sz="0" w:space="0" w:color="auto"/>
                                                  </w:divBdr>
                                                  <w:divsChild>
                                                    <w:div w:id="884488028">
                                                      <w:marLeft w:val="0"/>
                                                      <w:marRight w:val="0"/>
                                                      <w:marTop w:val="0"/>
                                                      <w:marBottom w:val="0"/>
                                                      <w:divBdr>
                                                        <w:top w:val="none" w:sz="0" w:space="0" w:color="auto"/>
                                                        <w:left w:val="none" w:sz="0" w:space="0" w:color="auto"/>
                                                        <w:bottom w:val="none" w:sz="0" w:space="0" w:color="auto"/>
                                                        <w:right w:val="none" w:sz="0" w:space="0" w:color="auto"/>
                                                      </w:divBdr>
                                                    </w:div>
                                                  </w:divsChild>
                                                </w:div>
                                                <w:div w:id="18256637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8022889">
                                      <w:marLeft w:val="0"/>
                                      <w:marRight w:val="0"/>
                                      <w:marTop w:val="0"/>
                                      <w:marBottom w:val="0"/>
                                      <w:divBdr>
                                        <w:top w:val="none" w:sz="0" w:space="0" w:color="auto"/>
                                        <w:left w:val="none" w:sz="0" w:space="0" w:color="auto"/>
                                        <w:bottom w:val="none" w:sz="0" w:space="0" w:color="auto"/>
                                        <w:right w:val="none" w:sz="0" w:space="0" w:color="auto"/>
                                      </w:divBdr>
                                      <w:divsChild>
                                        <w:div w:id="1290471904">
                                          <w:marLeft w:val="0"/>
                                          <w:marRight w:val="0"/>
                                          <w:marTop w:val="0"/>
                                          <w:marBottom w:val="0"/>
                                          <w:divBdr>
                                            <w:top w:val="none" w:sz="0" w:space="0" w:color="auto"/>
                                            <w:left w:val="none" w:sz="0" w:space="0" w:color="auto"/>
                                            <w:bottom w:val="none" w:sz="0" w:space="0" w:color="auto"/>
                                            <w:right w:val="none" w:sz="0" w:space="0" w:color="auto"/>
                                          </w:divBdr>
                                          <w:divsChild>
                                            <w:div w:id="1750690402">
                                              <w:marLeft w:val="0"/>
                                              <w:marRight w:val="0"/>
                                              <w:marTop w:val="0"/>
                                              <w:marBottom w:val="60"/>
                                              <w:divBdr>
                                                <w:top w:val="none" w:sz="0" w:space="0" w:color="auto"/>
                                                <w:left w:val="none" w:sz="0" w:space="0" w:color="auto"/>
                                                <w:bottom w:val="none" w:sz="0" w:space="0" w:color="auto"/>
                                                <w:right w:val="none" w:sz="0" w:space="0" w:color="auto"/>
                                              </w:divBdr>
                                              <w:divsChild>
                                                <w:div w:id="767197072">
                                                  <w:marLeft w:val="0"/>
                                                  <w:marRight w:val="0"/>
                                                  <w:marTop w:val="0"/>
                                                  <w:marBottom w:val="0"/>
                                                  <w:divBdr>
                                                    <w:top w:val="none" w:sz="0" w:space="0" w:color="auto"/>
                                                    <w:left w:val="none" w:sz="0" w:space="0" w:color="auto"/>
                                                    <w:bottom w:val="none" w:sz="0" w:space="0" w:color="auto"/>
                                                    <w:right w:val="none" w:sz="0" w:space="0" w:color="auto"/>
                                                  </w:divBdr>
                                                  <w:divsChild>
                                                    <w:div w:id="20048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64570">
                                      <w:marLeft w:val="0"/>
                                      <w:marRight w:val="0"/>
                                      <w:marTop w:val="0"/>
                                      <w:marBottom w:val="0"/>
                                      <w:divBdr>
                                        <w:top w:val="none" w:sz="0" w:space="0" w:color="auto"/>
                                        <w:left w:val="none" w:sz="0" w:space="0" w:color="auto"/>
                                        <w:bottom w:val="none" w:sz="0" w:space="0" w:color="auto"/>
                                        <w:right w:val="none" w:sz="0" w:space="0" w:color="auto"/>
                                      </w:divBdr>
                                      <w:divsChild>
                                        <w:div w:id="401801339">
                                          <w:marLeft w:val="0"/>
                                          <w:marRight w:val="0"/>
                                          <w:marTop w:val="0"/>
                                          <w:marBottom w:val="0"/>
                                          <w:divBdr>
                                            <w:top w:val="none" w:sz="0" w:space="0" w:color="auto"/>
                                            <w:left w:val="none" w:sz="0" w:space="0" w:color="auto"/>
                                            <w:bottom w:val="none" w:sz="0" w:space="0" w:color="auto"/>
                                            <w:right w:val="none" w:sz="0" w:space="0" w:color="auto"/>
                                          </w:divBdr>
                                          <w:divsChild>
                                            <w:div w:id="738551499">
                                              <w:marLeft w:val="0"/>
                                              <w:marRight w:val="0"/>
                                              <w:marTop w:val="0"/>
                                              <w:marBottom w:val="60"/>
                                              <w:divBdr>
                                                <w:top w:val="none" w:sz="0" w:space="0" w:color="auto"/>
                                                <w:left w:val="none" w:sz="0" w:space="0" w:color="auto"/>
                                                <w:bottom w:val="none" w:sz="0" w:space="0" w:color="auto"/>
                                                <w:right w:val="none" w:sz="0" w:space="0" w:color="auto"/>
                                              </w:divBdr>
                                              <w:divsChild>
                                                <w:div w:id="1512527545">
                                                  <w:marLeft w:val="0"/>
                                                  <w:marRight w:val="0"/>
                                                  <w:marTop w:val="0"/>
                                                  <w:marBottom w:val="0"/>
                                                  <w:divBdr>
                                                    <w:top w:val="none" w:sz="0" w:space="0" w:color="auto"/>
                                                    <w:left w:val="none" w:sz="0" w:space="0" w:color="auto"/>
                                                    <w:bottom w:val="none" w:sz="0" w:space="0" w:color="auto"/>
                                                    <w:right w:val="none" w:sz="0" w:space="0" w:color="auto"/>
                                                  </w:divBdr>
                                                  <w:divsChild>
                                                    <w:div w:id="1282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7552">
                                      <w:marLeft w:val="0"/>
                                      <w:marRight w:val="0"/>
                                      <w:marTop w:val="0"/>
                                      <w:marBottom w:val="0"/>
                                      <w:divBdr>
                                        <w:top w:val="none" w:sz="0" w:space="0" w:color="auto"/>
                                        <w:left w:val="none" w:sz="0" w:space="0" w:color="auto"/>
                                        <w:bottom w:val="none" w:sz="0" w:space="0" w:color="auto"/>
                                        <w:right w:val="none" w:sz="0" w:space="0" w:color="auto"/>
                                      </w:divBdr>
                                      <w:divsChild>
                                        <w:div w:id="837843353">
                                          <w:marLeft w:val="0"/>
                                          <w:marRight w:val="0"/>
                                          <w:marTop w:val="0"/>
                                          <w:marBottom w:val="0"/>
                                          <w:divBdr>
                                            <w:top w:val="none" w:sz="0" w:space="0" w:color="auto"/>
                                            <w:left w:val="none" w:sz="0" w:space="0" w:color="auto"/>
                                            <w:bottom w:val="none" w:sz="0" w:space="0" w:color="auto"/>
                                            <w:right w:val="none" w:sz="0" w:space="0" w:color="auto"/>
                                          </w:divBdr>
                                          <w:divsChild>
                                            <w:div w:id="875191614">
                                              <w:marLeft w:val="0"/>
                                              <w:marRight w:val="0"/>
                                              <w:marTop w:val="0"/>
                                              <w:marBottom w:val="60"/>
                                              <w:divBdr>
                                                <w:top w:val="none" w:sz="0" w:space="0" w:color="auto"/>
                                                <w:left w:val="none" w:sz="0" w:space="0" w:color="auto"/>
                                                <w:bottom w:val="none" w:sz="0" w:space="0" w:color="auto"/>
                                                <w:right w:val="none" w:sz="0" w:space="0" w:color="auto"/>
                                              </w:divBdr>
                                              <w:divsChild>
                                                <w:div w:id="1947273501">
                                                  <w:marLeft w:val="0"/>
                                                  <w:marRight w:val="0"/>
                                                  <w:marTop w:val="0"/>
                                                  <w:marBottom w:val="0"/>
                                                  <w:divBdr>
                                                    <w:top w:val="none" w:sz="0" w:space="0" w:color="auto"/>
                                                    <w:left w:val="none" w:sz="0" w:space="0" w:color="auto"/>
                                                    <w:bottom w:val="none" w:sz="0" w:space="0" w:color="auto"/>
                                                    <w:right w:val="none" w:sz="0" w:space="0" w:color="auto"/>
                                                  </w:divBdr>
                                                  <w:divsChild>
                                                    <w:div w:id="16000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75471">
                                      <w:marLeft w:val="0"/>
                                      <w:marRight w:val="0"/>
                                      <w:marTop w:val="0"/>
                                      <w:marBottom w:val="0"/>
                                      <w:divBdr>
                                        <w:top w:val="none" w:sz="0" w:space="0" w:color="auto"/>
                                        <w:left w:val="none" w:sz="0" w:space="0" w:color="auto"/>
                                        <w:bottom w:val="none" w:sz="0" w:space="0" w:color="auto"/>
                                        <w:right w:val="none" w:sz="0" w:space="0" w:color="auto"/>
                                      </w:divBdr>
                                      <w:divsChild>
                                        <w:div w:id="124128079">
                                          <w:marLeft w:val="0"/>
                                          <w:marRight w:val="0"/>
                                          <w:marTop w:val="0"/>
                                          <w:marBottom w:val="0"/>
                                          <w:divBdr>
                                            <w:top w:val="none" w:sz="0" w:space="0" w:color="auto"/>
                                            <w:left w:val="none" w:sz="0" w:space="0" w:color="auto"/>
                                            <w:bottom w:val="none" w:sz="0" w:space="0" w:color="auto"/>
                                            <w:right w:val="none" w:sz="0" w:space="0" w:color="auto"/>
                                          </w:divBdr>
                                          <w:divsChild>
                                            <w:div w:id="167865615">
                                              <w:marLeft w:val="0"/>
                                              <w:marRight w:val="0"/>
                                              <w:marTop w:val="0"/>
                                              <w:marBottom w:val="60"/>
                                              <w:divBdr>
                                                <w:top w:val="none" w:sz="0" w:space="0" w:color="auto"/>
                                                <w:left w:val="none" w:sz="0" w:space="0" w:color="auto"/>
                                                <w:bottom w:val="none" w:sz="0" w:space="0" w:color="auto"/>
                                                <w:right w:val="none" w:sz="0" w:space="0" w:color="auto"/>
                                              </w:divBdr>
                                              <w:divsChild>
                                                <w:div w:id="598560267">
                                                  <w:marLeft w:val="0"/>
                                                  <w:marRight w:val="0"/>
                                                  <w:marTop w:val="0"/>
                                                  <w:marBottom w:val="0"/>
                                                  <w:divBdr>
                                                    <w:top w:val="none" w:sz="0" w:space="0" w:color="auto"/>
                                                    <w:left w:val="none" w:sz="0" w:space="0" w:color="auto"/>
                                                    <w:bottom w:val="none" w:sz="0" w:space="0" w:color="auto"/>
                                                    <w:right w:val="none" w:sz="0" w:space="0" w:color="auto"/>
                                                  </w:divBdr>
                                                  <w:divsChild>
                                                    <w:div w:id="311835126">
                                                      <w:marLeft w:val="0"/>
                                                      <w:marRight w:val="0"/>
                                                      <w:marTop w:val="0"/>
                                                      <w:marBottom w:val="0"/>
                                                      <w:divBdr>
                                                        <w:top w:val="none" w:sz="0" w:space="0" w:color="auto"/>
                                                        <w:left w:val="none" w:sz="0" w:space="0" w:color="auto"/>
                                                        <w:bottom w:val="none" w:sz="0" w:space="0" w:color="auto"/>
                                                        <w:right w:val="none" w:sz="0" w:space="0" w:color="auto"/>
                                                      </w:divBdr>
                                                    </w:div>
                                                  </w:divsChild>
                                                </w:div>
                                                <w:div w:id="6689926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35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0243">
          <w:marLeft w:val="0"/>
          <w:marRight w:val="0"/>
          <w:marTop w:val="0"/>
          <w:marBottom w:val="0"/>
          <w:divBdr>
            <w:top w:val="none" w:sz="0" w:space="0" w:color="auto"/>
            <w:left w:val="none" w:sz="0" w:space="0" w:color="auto"/>
            <w:bottom w:val="none" w:sz="0" w:space="0" w:color="auto"/>
            <w:right w:val="none" w:sz="0" w:space="0" w:color="auto"/>
          </w:divBdr>
          <w:divsChild>
            <w:div w:id="1127427907">
              <w:marLeft w:val="0"/>
              <w:marRight w:val="0"/>
              <w:marTop w:val="0"/>
              <w:marBottom w:val="0"/>
              <w:divBdr>
                <w:top w:val="none" w:sz="0" w:space="0" w:color="auto"/>
                <w:left w:val="none" w:sz="0" w:space="0" w:color="auto"/>
                <w:bottom w:val="none" w:sz="0" w:space="0" w:color="auto"/>
                <w:right w:val="none" w:sz="0" w:space="0" w:color="auto"/>
              </w:divBdr>
              <w:divsChild>
                <w:div w:id="15570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vtmh</dc:creator>
  <cp:lastModifiedBy>Admin</cp:lastModifiedBy>
  <cp:revision>2</cp:revision>
  <dcterms:created xsi:type="dcterms:W3CDTF">2024-08-19T08:40:00Z</dcterms:created>
  <dcterms:modified xsi:type="dcterms:W3CDTF">2024-08-19T08:40:00Z</dcterms:modified>
</cp:coreProperties>
</file>