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27" w:type="dxa"/>
        <w:jc w:val="cente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5655"/>
      </w:tblGrid>
      <w:tr w:rsidR="00FC333F" w:rsidRPr="002E0E45" w:rsidTr="00FC333F">
        <w:trPr>
          <w:jc w:val="center"/>
        </w:trPr>
        <w:tc>
          <w:tcPr>
            <w:tcW w:w="3972" w:type="dxa"/>
          </w:tcPr>
          <w:p w:rsidR="00FC333F" w:rsidRPr="004B17A8" w:rsidRDefault="00FC333F" w:rsidP="008E387B">
            <w:pPr>
              <w:rPr>
                <w:sz w:val="24"/>
                <w:szCs w:val="24"/>
              </w:rPr>
            </w:pPr>
            <w:r w:rsidRPr="004B17A8">
              <w:rPr>
                <w:sz w:val="24"/>
                <w:szCs w:val="24"/>
              </w:rPr>
              <w:t>HỘI CỰU CHIẾN BINH VIỆT NAM</w:t>
            </w:r>
          </w:p>
        </w:tc>
        <w:tc>
          <w:tcPr>
            <w:tcW w:w="5655" w:type="dxa"/>
          </w:tcPr>
          <w:p w:rsidR="00FC333F" w:rsidRPr="002E0E45" w:rsidRDefault="00FC333F" w:rsidP="008E387B">
            <w:pPr>
              <w:rPr>
                <w:b/>
                <w:sz w:val="26"/>
                <w:szCs w:val="26"/>
              </w:rPr>
            </w:pPr>
            <w:r w:rsidRPr="002E0E45">
              <w:rPr>
                <w:b/>
                <w:sz w:val="26"/>
                <w:szCs w:val="26"/>
              </w:rPr>
              <w:t>CỘNG HÒA XÃ HỘI CHỦ NGHĨA VIỆT NAM</w:t>
            </w:r>
          </w:p>
        </w:tc>
      </w:tr>
      <w:tr w:rsidR="00FC333F" w:rsidRPr="002E0E45" w:rsidTr="00FC333F">
        <w:trPr>
          <w:jc w:val="center"/>
        </w:trPr>
        <w:tc>
          <w:tcPr>
            <w:tcW w:w="3972" w:type="dxa"/>
          </w:tcPr>
          <w:p w:rsidR="00FC333F" w:rsidRPr="002E0E45" w:rsidRDefault="00FC333F" w:rsidP="008E387B">
            <w:pPr>
              <w:jc w:val="center"/>
              <w:rPr>
                <w:b/>
                <w:sz w:val="26"/>
                <w:szCs w:val="26"/>
              </w:rPr>
            </w:pPr>
            <w:r w:rsidRPr="002E0E45">
              <w:rPr>
                <w:noProof/>
                <w:sz w:val="26"/>
                <w:szCs w:val="26"/>
              </w:rPr>
              <mc:AlternateContent>
                <mc:Choice Requires="wps">
                  <w:drawing>
                    <wp:anchor distT="0" distB="0" distL="114300" distR="114300" simplePos="0" relativeHeight="251659264" behindDoc="0" locked="0" layoutInCell="1" allowOverlap="1" wp14:anchorId="0C6139C1" wp14:editId="08F15198">
                      <wp:simplePos x="0" y="0"/>
                      <wp:positionH relativeFrom="column">
                        <wp:posOffset>750911</wp:posOffset>
                      </wp:positionH>
                      <wp:positionV relativeFrom="paragraph">
                        <wp:posOffset>185420</wp:posOffset>
                      </wp:positionV>
                      <wp:extent cx="7683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15pt,14.6pt" to="119.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" strokecolor="#0d0d0d [3069]"/>
                  </w:pict>
                </mc:Fallback>
              </mc:AlternateContent>
            </w:r>
            <w:r>
              <w:rPr>
                <w:b/>
                <w:sz w:val="26"/>
                <w:szCs w:val="26"/>
              </w:rPr>
              <w:t>HỘI CCB TỈNH QUẢNG NAM</w:t>
            </w:r>
          </w:p>
        </w:tc>
        <w:tc>
          <w:tcPr>
            <w:tcW w:w="5655" w:type="dxa"/>
          </w:tcPr>
          <w:p w:rsidR="00FC333F" w:rsidRPr="002E0E45" w:rsidRDefault="00FC333F" w:rsidP="008E387B">
            <w:pPr>
              <w:jc w:val="center"/>
              <w:rPr>
                <w:b/>
                <w:sz w:val="26"/>
                <w:szCs w:val="26"/>
              </w:rPr>
            </w:pPr>
            <w:r w:rsidRPr="002E0E45">
              <w:rPr>
                <w:b/>
                <w:sz w:val="26"/>
                <w:szCs w:val="26"/>
              </w:rPr>
              <w:t xml:space="preserve">Độc lập </w:t>
            </w:r>
            <w:r>
              <w:rPr>
                <w:b/>
                <w:sz w:val="26"/>
                <w:szCs w:val="26"/>
              </w:rPr>
              <w:t>-</w:t>
            </w:r>
            <w:r w:rsidRPr="002E0E45">
              <w:rPr>
                <w:b/>
                <w:sz w:val="26"/>
                <w:szCs w:val="26"/>
              </w:rPr>
              <w:t xml:space="preserve"> Tự do </w:t>
            </w:r>
            <w:r>
              <w:rPr>
                <w:b/>
                <w:sz w:val="26"/>
                <w:szCs w:val="26"/>
              </w:rPr>
              <w:t>-</w:t>
            </w:r>
            <w:r w:rsidRPr="002E0E45">
              <w:rPr>
                <w:b/>
                <w:sz w:val="26"/>
                <w:szCs w:val="26"/>
              </w:rPr>
              <w:t xml:space="preserve"> Hạnh phúc</w:t>
            </w:r>
          </w:p>
        </w:tc>
      </w:tr>
      <w:tr w:rsidR="00FC333F" w:rsidRPr="002E0E45" w:rsidTr="00FC333F">
        <w:trPr>
          <w:trHeight w:val="258"/>
          <w:jc w:val="center"/>
        </w:trPr>
        <w:tc>
          <w:tcPr>
            <w:tcW w:w="3972" w:type="dxa"/>
          </w:tcPr>
          <w:p w:rsidR="00FC333F" w:rsidRPr="002E0E45" w:rsidRDefault="00FC333F" w:rsidP="008C5A8C">
            <w:pPr>
              <w:spacing w:before="120"/>
              <w:jc w:val="center"/>
              <w:rPr>
                <w:b/>
                <w:sz w:val="26"/>
                <w:szCs w:val="26"/>
              </w:rPr>
            </w:pPr>
            <w:r w:rsidRPr="002E0E45">
              <w:rPr>
                <w:sz w:val="26"/>
                <w:szCs w:val="26"/>
              </w:rPr>
              <w:t xml:space="preserve"> Số</w:t>
            </w:r>
            <w:r>
              <w:rPr>
                <w:sz w:val="26"/>
                <w:szCs w:val="26"/>
              </w:rPr>
              <w:t xml:space="preserve">: </w:t>
            </w:r>
            <w:r w:rsidR="008C5A8C">
              <w:rPr>
                <w:b/>
                <w:sz w:val="26"/>
                <w:szCs w:val="26"/>
              </w:rPr>
              <w:t>105</w:t>
            </w:r>
            <w:r>
              <w:rPr>
                <w:b/>
                <w:sz w:val="26"/>
                <w:szCs w:val="26"/>
              </w:rPr>
              <w:t xml:space="preserve"> </w:t>
            </w:r>
            <w:r w:rsidRPr="00F274BA">
              <w:rPr>
                <w:sz w:val="26"/>
                <w:szCs w:val="26"/>
              </w:rPr>
              <w:t>KH</w:t>
            </w:r>
            <w:r>
              <w:rPr>
                <w:sz w:val="26"/>
                <w:szCs w:val="26"/>
              </w:rPr>
              <w:t>-CCB</w:t>
            </w:r>
          </w:p>
        </w:tc>
        <w:tc>
          <w:tcPr>
            <w:tcW w:w="5655" w:type="dxa"/>
          </w:tcPr>
          <w:p w:rsidR="00FC333F" w:rsidRPr="002E0E45" w:rsidRDefault="00FC333F" w:rsidP="008C5A8C">
            <w:pPr>
              <w:spacing w:before="120"/>
              <w:jc w:val="center"/>
              <w:rPr>
                <w:i/>
                <w:sz w:val="26"/>
                <w:szCs w:val="26"/>
              </w:rPr>
            </w:pPr>
            <w:r w:rsidRPr="002E0E45">
              <w:rPr>
                <w:b/>
                <w:noProof/>
                <w:sz w:val="26"/>
                <w:szCs w:val="26"/>
              </w:rPr>
              <mc:AlternateContent>
                <mc:Choice Requires="wps">
                  <w:drawing>
                    <wp:anchor distT="0" distB="0" distL="114300" distR="114300" simplePos="0" relativeHeight="251660288" behindDoc="0" locked="0" layoutInCell="1" allowOverlap="1" wp14:anchorId="03A17838" wp14:editId="648DB48A">
                      <wp:simplePos x="0" y="0"/>
                      <wp:positionH relativeFrom="column">
                        <wp:posOffset>761071</wp:posOffset>
                      </wp:positionH>
                      <wp:positionV relativeFrom="paragraph">
                        <wp:posOffset>1270</wp:posOffset>
                      </wp:positionV>
                      <wp:extent cx="20586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5pt,.1pt" to="22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" strokecolor="black [3213]"/>
                  </w:pict>
                </mc:Fallback>
              </mc:AlternateContent>
            </w:r>
            <w:r w:rsidRPr="002E0E45">
              <w:rPr>
                <w:i/>
                <w:sz w:val="26"/>
                <w:szCs w:val="26"/>
              </w:rPr>
              <w:t>Quảng N</w:t>
            </w:r>
            <w:r w:rsidR="008C5A8C">
              <w:rPr>
                <w:i/>
                <w:sz w:val="26"/>
                <w:szCs w:val="26"/>
              </w:rPr>
              <w:t xml:space="preserve">am, ngày 18 </w:t>
            </w:r>
            <w:bookmarkStart w:id="0" w:name="_GoBack"/>
            <w:bookmarkEnd w:id="0"/>
            <w:r>
              <w:rPr>
                <w:i/>
                <w:sz w:val="26"/>
                <w:szCs w:val="26"/>
              </w:rPr>
              <w:t>tháng 01 năm 2024</w:t>
            </w:r>
          </w:p>
        </w:tc>
      </w:tr>
    </w:tbl>
    <w:p w:rsidR="00C90628" w:rsidRDefault="00C90628" w:rsidP="00C90628">
      <w:pPr>
        <w:spacing w:after="0" w:line="240" w:lineRule="auto"/>
        <w:jc w:val="both"/>
        <w:rPr>
          <w:b/>
        </w:rPr>
      </w:pPr>
    </w:p>
    <w:p w:rsidR="00C90628" w:rsidRPr="00C90628" w:rsidRDefault="00C90628" w:rsidP="00C90628">
      <w:pPr>
        <w:spacing w:after="0" w:line="240" w:lineRule="auto"/>
        <w:jc w:val="center"/>
        <w:rPr>
          <w:b/>
        </w:rPr>
      </w:pPr>
      <w:r w:rsidRPr="00C90628">
        <w:rPr>
          <w:b/>
        </w:rPr>
        <w:t>KẾ HOẠCH</w:t>
      </w:r>
    </w:p>
    <w:p w:rsidR="00C90628" w:rsidRPr="00C90628" w:rsidRDefault="00C90628" w:rsidP="00C90628">
      <w:pPr>
        <w:spacing w:after="0" w:line="240" w:lineRule="auto"/>
        <w:jc w:val="center"/>
        <w:rPr>
          <w:b/>
        </w:rPr>
      </w:pPr>
      <w:r w:rsidRPr="00C90628">
        <w:rPr>
          <w:b/>
        </w:rPr>
        <w:t>Tham gia bảo đảm trật tự, an toàn giao thông năm 2024</w:t>
      </w:r>
    </w:p>
    <w:p w:rsidR="00C90628" w:rsidRDefault="00FC333F" w:rsidP="00C90628">
      <w:pPr>
        <w:spacing w:after="0" w:line="240" w:lineRule="auto"/>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2441393</wp:posOffset>
                </wp:positionH>
                <wp:positionV relativeFrom="paragraph">
                  <wp:posOffset>47806</wp:posOffset>
                </wp:positionV>
                <wp:extent cx="974271"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9742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25pt,3.75pt" to="26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4oswEAALYDAAAOAAAAZHJzL2Uyb0RvYy54bWysU8GO0zAQvSPxD5bvNGmFWI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" strokecolor="black [3040]"/>
            </w:pict>
          </mc:Fallback>
        </mc:AlternateContent>
      </w:r>
    </w:p>
    <w:p w:rsidR="00C90628" w:rsidRDefault="00C90628" w:rsidP="00C90628">
      <w:pPr>
        <w:spacing w:after="0" w:line="240" w:lineRule="auto"/>
        <w:ind w:firstLine="720"/>
        <w:jc w:val="both"/>
      </w:pPr>
      <w:r>
        <w:t xml:space="preserve">Thực hiện Chương trình phối hợp số 04/CTPH-UBATGTQG-HCCBVN ngày 17/10/2023 giữa </w:t>
      </w:r>
      <w:r w:rsidR="00CB78B7">
        <w:t xml:space="preserve">Uỷ ban An toàn giao thông (ATGT) Quốc gia và </w:t>
      </w:r>
      <w:r>
        <w:t>Trung ương Hội Cựu chiến binh (CCB) Việ</w:t>
      </w:r>
      <w:r w:rsidR="00CB78B7">
        <w:t xml:space="preserve">t Nam </w:t>
      </w:r>
      <w:r>
        <w:t xml:space="preserve">về thực hiện phong trào </w:t>
      </w:r>
      <w:r w:rsidR="00FC333F">
        <w:t>“</w:t>
      </w:r>
      <w:r>
        <w:t>CCB Việt Nam tham gia giữ gìn trật tự ATGT và xây dựng văn hóa giao thông” giai đoạn 2023</w:t>
      </w:r>
      <w:r w:rsidR="00FC333F">
        <w:t xml:space="preserve"> </w:t>
      </w:r>
      <w:r>
        <w:t>-2028; Quyết định số 473/QD-UBATGTQG ngày 18/12/2020 của Ủy ban ATGT Quốc gia về việc ban hành Kế hoạch phát động phong trào thi đua bảo đảm trật tự an toàn giao thông (TTATGT) giai đoạn 2021</w:t>
      </w:r>
      <w:r w:rsidR="00FC333F">
        <w:t xml:space="preserve"> </w:t>
      </w:r>
      <w:r>
        <w:t>-</w:t>
      </w:r>
      <w:r w:rsidR="00FC333F">
        <w:t xml:space="preserve"> </w:t>
      </w:r>
      <w:r>
        <w:t>2025;</w:t>
      </w:r>
    </w:p>
    <w:p w:rsidR="00C90628" w:rsidRDefault="00C90628" w:rsidP="00C90628">
      <w:pPr>
        <w:spacing w:after="0" w:line="240" w:lineRule="auto"/>
        <w:ind w:firstLine="720"/>
        <w:jc w:val="both"/>
      </w:pPr>
      <w:r>
        <w:t xml:space="preserve">Căn cứ Kế hoạch số 156/KH - CCB ngày 05/02/2021 của </w:t>
      </w:r>
      <w:r w:rsidR="00FC333F">
        <w:t xml:space="preserve">Ban </w:t>
      </w:r>
      <w:r>
        <w:t>Chấp hành Trung ương Hội CCB Việt Nam về thực hiện Chiến lược quốc gia bảo đảm trật tự ATGT đường bộ giai đoạn 2021</w:t>
      </w:r>
      <w:r w:rsidR="00FC333F">
        <w:t xml:space="preserve"> </w:t>
      </w:r>
      <w:r>
        <w:t>-</w:t>
      </w:r>
      <w:r w:rsidR="00FC333F">
        <w:t xml:space="preserve"> </w:t>
      </w:r>
      <w:r>
        <w:t>2030 và Kế hoạch số 689/KH-UBATGTQG ngày 19/12/2023 của Ủy ban ATGT Quốc gia</w:t>
      </w:r>
      <w:r w:rsidR="00CB78B7">
        <w:t xml:space="preserve"> </w:t>
      </w:r>
      <w:r>
        <w:t>về bảo đảm ATGT 2024;</w:t>
      </w:r>
    </w:p>
    <w:p w:rsidR="00E64F37" w:rsidRDefault="00E64F37" w:rsidP="00C90628">
      <w:pPr>
        <w:spacing w:after="0" w:line="240" w:lineRule="auto"/>
        <w:ind w:firstLine="720"/>
        <w:jc w:val="both"/>
      </w:pPr>
      <w:r>
        <w:t>Thực hiện Kế hoạch số 02/KH-CCB-TG ngày 05/01/2024 của Trung ương Hội CCB Việt Nam về tham gia bảo đảm trật tự an toàn giao thông năm 2024;</w:t>
      </w:r>
    </w:p>
    <w:p w:rsidR="00C90628" w:rsidRDefault="00C90628" w:rsidP="00FC333F">
      <w:pPr>
        <w:spacing w:after="0" w:line="240" w:lineRule="auto"/>
        <w:ind w:firstLine="720"/>
        <w:jc w:val="both"/>
      </w:pPr>
      <w:r>
        <w:t xml:space="preserve">Thường trực Hội CCB </w:t>
      </w:r>
      <w:r w:rsidR="00FC333F">
        <w:t xml:space="preserve">tỉnh Quảng </w:t>
      </w:r>
      <w:r>
        <w:t xml:space="preserve">Nam ban hành Kế hoạch CCB </w:t>
      </w:r>
      <w:r w:rsidR="00FC333F">
        <w:t xml:space="preserve">tỉnh Quảng </w:t>
      </w:r>
      <w:r>
        <w:t>Nam tham gia giữ gìn TTATGT năm 2024 với chủ đề “Thượng tôn pháp luật để xây dựng văn hóa giao thông an toàn</w:t>
      </w:r>
      <w:r w:rsidR="00FC333F">
        <w:t>”</w:t>
      </w:r>
      <w:r>
        <w:t xml:space="preserve"> như sau:</w:t>
      </w:r>
    </w:p>
    <w:p w:rsidR="00C90628" w:rsidRPr="00C90628" w:rsidRDefault="00C90628" w:rsidP="00C90628">
      <w:pPr>
        <w:spacing w:after="0" w:line="240" w:lineRule="auto"/>
        <w:ind w:firstLine="720"/>
        <w:jc w:val="both"/>
        <w:rPr>
          <w:b/>
        </w:rPr>
      </w:pPr>
      <w:r w:rsidRPr="00C90628">
        <w:rPr>
          <w:b/>
        </w:rPr>
        <w:t xml:space="preserve">I. MỤC </w:t>
      </w:r>
      <w:r w:rsidR="00E64F37">
        <w:rPr>
          <w:b/>
        </w:rPr>
        <w:t>ĐÍCH</w:t>
      </w:r>
    </w:p>
    <w:p w:rsidR="00C90628" w:rsidRDefault="00C90628" w:rsidP="00C90628">
      <w:pPr>
        <w:spacing w:after="0" w:line="240" w:lineRule="auto"/>
        <w:ind w:firstLine="720"/>
        <w:jc w:val="both"/>
      </w:pPr>
      <w:r>
        <w:t>1. Nâng cao nhận thức và ý thức tự giác chấp hành pháp luật và xây dựng văn hóa giao thông an toàn của cán bộ, hội viên CCB, Cựu quân nhân.</w:t>
      </w:r>
    </w:p>
    <w:p w:rsidR="00C90628" w:rsidRPr="00F21448" w:rsidRDefault="00C90628" w:rsidP="00C90628">
      <w:pPr>
        <w:spacing w:after="0" w:line="240" w:lineRule="auto"/>
        <w:ind w:firstLine="720"/>
        <w:jc w:val="both"/>
        <w:rPr>
          <w:spacing w:val="-8"/>
        </w:rPr>
      </w:pPr>
      <w:r w:rsidRPr="00F21448">
        <w:rPr>
          <w:spacing w:val="-8"/>
        </w:rPr>
        <w:t xml:space="preserve">2. </w:t>
      </w:r>
      <w:r w:rsidR="00D876BA" w:rsidRPr="00F21448">
        <w:rPr>
          <w:spacing w:val="-8"/>
        </w:rPr>
        <w:t xml:space="preserve">Tự giác chấp hành nghiêm pháp luật TTATGT, nhất là các quy định về nồng độ cồn khi điều khiển phương tiện giao thông, phấn đấu hàng năm góp phần kiềm chế và kéo giảm tai nạn giao thông cả về số vụ, số người chết và số người bị thương. </w:t>
      </w:r>
    </w:p>
    <w:p w:rsidR="00C90628" w:rsidRDefault="00D876BA" w:rsidP="00C90628">
      <w:pPr>
        <w:spacing w:after="0" w:line="240" w:lineRule="auto"/>
        <w:ind w:firstLine="720"/>
        <w:jc w:val="both"/>
      </w:pPr>
      <w:r>
        <w:t>3</w:t>
      </w:r>
      <w:r w:rsidR="00C90628">
        <w:t>. Góp phần khắc phục tình trạng ùn tắc giao thông trên các trục giao thông chính, các đầu mối giao thông trọng điểm tại các khu đô thị và không để xảy ra ùn tắc giao thông kéo dài.</w:t>
      </w:r>
    </w:p>
    <w:p w:rsidR="00C90628" w:rsidRPr="00C90628" w:rsidRDefault="00C90628" w:rsidP="00C90628">
      <w:pPr>
        <w:spacing w:after="0" w:line="240" w:lineRule="auto"/>
        <w:ind w:firstLine="720"/>
        <w:jc w:val="both"/>
        <w:rPr>
          <w:b/>
        </w:rPr>
      </w:pPr>
      <w:r w:rsidRPr="00C90628">
        <w:rPr>
          <w:b/>
        </w:rPr>
        <w:t>II. YÊU CẦU</w:t>
      </w:r>
    </w:p>
    <w:p w:rsidR="00C90628" w:rsidRDefault="00C90628" w:rsidP="00C90628">
      <w:pPr>
        <w:spacing w:after="0" w:line="240" w:lineRule="auto"/>
        <w:ind w:firstLine="720"/>
        <w:jc w:val="both"/>
      </w:pPr>
      <w:r>
        <w:t>1. Các cấp Hội lãnh đạo, chỉ đạo, tổ chức triển khai thực hiệ</w:t>
      </w:r>
      <w:r w:rsidR="00E64F37">
        <w:t>n nghiêm</w:t>
      </w:r>
      <w:r>
        <w:t>, quyết liệt, đồng bộ công tác phổ biến, tuyên truyền, giáo dục luật giao thông, Chương trình phối hợp số 04/CTPH-UBATGTQG-HCCBVN ngày 17/10/2023 giữa Hội CCB Việt Nam với Ủy ban ATGT Quốc gia và các giải pháp khác ngay từ đầu quý và cả năm 2024.</w:t>
      </w:r>
    </w:p>
    <w:p w:rsidR="002633F4" w:rsidRDefault="00C90628" w:rsidP="00C90628">
      <w:pPr>
        <w:spacing w:after="0" w:line="240" w:lineRule="auto"/>
        <w:ind w:firstLine="720"/>
        <w:jc w:val="both"/>
      </w:pPr>
      <w:r>
        <w:t xml:space="preserve">2. Bám sát chức năng, nhiệm vụ của </w:t>
      </w:r>
      <w:r w:rsidR="00946A7C">
        <w:t>Hội CCB cấp huyện, thị xã, thành phố</w:t>
      </w:r>
      <w:r>
        <w:t>, phối hợp với Ban ATGT cùng cấp để xây dựng và triển khai thực hiện kế hoạch đạt hiệu quả thiết thực.</w:t>
      </w:r>
    </w:p>
    <w:p w:rsidR="00C90628" w:rsidRDefault="00C90628" w:rsidP="00C90628">
      <w:pPr>
        <w:spacing w:after="0" w:line="240" w:lineRule="auto"/>
        <w:ind w:firstLine="720"/>
        <w:jc w:val="both"/>
      </w:pPr>
      <w:r>
        <w:t>3. Phổ biến, quán triệt sâu, kỹ nhiệm vụ đến từng cán bộ, hội viên</w:t>
      </w:r>
      <w:r w:rsidR="00E64F37">
        <w:t xml:space="preserve"> CCB, CQN</w:t>
      </w:r>
      <w:r>
        <w:t>, tuyệt đối tuân thủ pháp luật về TTATGT, từng bước xây dựng văn h</w:t>
      </w:r>
      <w:r w:rsidR="00D876BA">
        <w:t>óa</w:t>
      </w:r>
      <w:r>
        <w:t xml:space="preserve"> giao thông an toàn; gắn trách nhiệm của cá nhân người đứng đầu với kết quả phối hợp </w:t>
      </w:r>
      <w:r>
        <w:lastRenderedPageBreak/>
        <w:t>thực hiện nhiệm vụ bảo đảm TTATGT trong phạm vi chức năng, nhiệm vụ, thẩm quyền của các tập thể, cá nhân.</w:t>
      </w:r>
    </w:p>
    <w:p w:rsidR="00C90628" w:rsidRPr="00C90628" w:rsidRDefault="00C90628" w:rsidP="00C90628">
      <w:pPr>
        <w:spacing w:after="0" w:line="240" w:lineRule="auto"/>
        <w:ind w:firstLine="720"/>
        <w:jc w:val="both"/>
        <w:rPr>
          <w:b/>
        </w:rPr>
      </w:pPr>
      <w:r w:rsidRPr="00C90628">
        <w:rPr>
          <w:b/>
        </w:rPr>
        <w:t xml:space="preserve">III. </w:t>
      </w:r>
      <w:r w:rsidR="00E64F37">
        <w:rPr>
          <w:b/>
        </w:rPr>
        <w:t>NỘI DUNG</w:t>
      </w:r>
    </w:p>
    <w:p w:rsidR="00C90628" w:rsidRPr="00C90628" w:rsidRDefault="00C90628" w:rsidP="00C90628">
      <w:pPr>
        <w:spacing w:after="0" w:line="240" w:lineRule="auto"/>
        <w:ind w:firstLine="720"/>
        <w:jc w:val="both"/>
        <w:rPr>
          <w:b/>
        </w:rPr>
      </w:pPr>
      <w:r w:rsidRPr="00C90628">
        <w:rPr>
          <w:b/>
        </w:rPr>
        <w:t>1. Tuyên truyền, phổ biến giáo dục pháp luật về TTATGT</w:t>
      </w:r>
    </w:p>
    <w:p w:rsidR="00C90628" w:rsidRDefault="00C90628" w:rsidP="00946A7C">
      <w:pPr>
        <w:spacing w:after="0" w:line="240" w:lineRule="auto"/>
        <w:ind w:firstLine="720"/>
        <w:jc w:val="both"/>
      </w:pPr>
      <w:r>
        <w:t xml:space="preserve">- Đẩy mạnh công tác tuyên truyền, giáo dục Chỉ thị số 23-CT/TW ngày 25/5/2023 của Ban Bí thư Trung ương Đảng về tăng cường sự lãnh đạo của Đảng đối với công tác bảo đảm TTATGT trong tình hình mới (Chỉ thị số 23-CT/TW); Nghị quyết số 48/NQ-CP ngày 05/4/2022 của Chính phủ về tăng cường bảo đảm TTATGT và chống ùn tắc giao thông giai đoạn 2022-2025 (Nghị quyết số 48/NQ- CP); Nghị quyết 149/NQ-CP ngày 21/9/2023 của </w:t>
      </w:r>
      <w:r w:rsidR="00D876BA">
        <w:t xml:space="preserve">Chính </w:t>
      </w:r>
      <w:r>
        <w:t xml:space="preserve">phủ ban hành Chương trình hành động của chính phủ thực hiện Chỉ thị số 23-CT/TW (Nghị quyết 149/NQ-CP); </w:t>
      </w:r>
      <w:r w:rsidR="00D876BA">
        <w:t xml:space="preserve">Quyết </w:t>
      </w:r>
      <w:r>
        <w:t>định</w:t>
      </w:r>
      <w:r w:rsidR="00D876BA">
        <w:t xml:space="preserve"> số</w:t>
      </w:r>
      <w:r>
        <w:t xml:space="preserve"> 2060/QĐ-TTg ngày 12/12/2020 của Thủ tướng Chính phủ phê duyệt Chiến lược quốc gia về bảo đảm TTATGT đường bộ và Chỉ thị số 10/CT- TTg ngày 19/4/2023 của Thủ tướng </w:t>
      </w:r>
      <w:r w:rsidR="00D876BA">
        <w:t xml:space="preserve">Chính </w:t>
      </w:r>
      <w:r>
        <w:t>phủ về tăng cường công tác bảo đảm TTATGT đường bộ trong tình hình mới (Chỉ thị số 10/CT-TTg); Nghị định số 100/2019/NĐ-CP, ngày 30/12/2019 của Chính phủ về quy định xử phạt vi phạm hành chính trong lĩnh vực giao thông đường bộ</w:t>
      </w:r>
      <w:r w:rsidR="000B58C5">
        <w:t xml:space="preserve"> </w:t>
      </w:r>
      <w:r>
        <w:t>và đường sắt (Nghị định số 100/2019/NĐ-CP) gắn công tác tuyên truyền, phổ biến giáo dục pháp luật về TTATGT theo kế hoạch.</w:t>
      </w:r>
    </w:p>
    <w:p w:rsidR="00C90628" w:rsidRDefault="00C90628" w:rsidP="00C90628">
      <w:pPr>
        <w:spacing w:after="0" w:line="240" w:lineRule="auto"/>
        <w:ind w:firstLine="720"/>
        <w:jc w:val="both"/>
      </w:pPr>
      <w:r>
        <w:t>- Tuyên truyền nâng cao hiệu lực, hiệu quả công tác lãnh đạo, chỉ đạo; tăng cường kiểm tra, đôn đốc việc thực hiện Kết luận số 45-KL/TW ngày 01/02/2019 của Ban Bí thư về tiếp tục đẩy mạnh thực hiện có hiệu quả Chỉ thị số 18-CT/TW, ngày 04/9/2012 của Ban Bí thư Trung ương Đảng khóa XI về tăng cường sự lãnh đạo của Đảng đối với công tác bảo đảm trật tự ATGT đường bộ, đường sắt, đường thủy nội địa và khắc phục ùn tắc giao thông.</w:t>
      </w:r>
    </w:p>
    <w:p w:rsidR="00C90628" w:rsidRPr="00D876BA" w:rsidRDefault="00C90628" w:rsidP="00C90628">
      <w:pPr>
        <w:spacing w:after="0" w:line="240" w:lineRule="auto"/>
        <w:ind w:firstLine="720"/>
        <w:jc w:val="both"/>
        <w:rPr>
          <w:spacing w:val="-6"/>
        </w:rPr>
      </w:pPr>
      <w:r w:rsidRPr="00D876BA">
        <w:rPr>
          <w:spacing w:val="-6"/>
        </w:rPr>
        <w:t xml:space="preserve">- Đẩy mạnh công tác tuyên truyền, vận động cán bộ, hội viên và nhân dân tích cực sử dụng phương tiện vận tải công cộng, hạn chế phương tiện cá nhân để nhằm góp phần giảm ùn tắc giao thông; tuyên truyền các nội dung cơ bản của phong trào CCB tham gia giữ gìn TTATGT; linh hoạt trong phương thức tổ chức các hoạt động tuyên truyền, coi trọng phát huy vai trò </w:t>
      </w:r>
      <w:r w:rsidR="00CB78B7">
        <w:rPr>
          <w:spacing w:val="-6"/>
        </w:rPr>
        <w:t xml:space="preserve">Trang thông tin điện tử, nhóm Zalo, </w:t>
      </w:r>
      <w:r w:rsidRPr="00D876BA">
        <w:rPr>
          <w:spacing w:val="-6"/>
        </w:rPr>
        <w:t>hệ thống loa truyền thanh trên các đường phố, trung tâm văn hóa, nơi sinh hoạt đông người, trường họ</w:t>
      </w:r>
      <w:r w:rsidR="00CB78B7">
        <w:rPr>
          <w:spacing w:val="-6"/>
        </w:rPr>
        <w:t xml:space="preserve">c </w:t>
      </w:r>
      <w:r w:rsidR="00D876BA" w:rsidRPr="00D876BA">
        <w:rPr>
          <w:spacing w:val="-6"/>
        </w:rPr>
        <w:t>…</w:t>
      </w:r>
    </w:p>
    <w:p w:rsidR="00C90628" w:rsidRDefault="00C90628" w:rsidP="00C90628">
      <w:pPr>
        <w:spacing w:after="0" w:line="240" w:lineRule="auto"/>
        <w:ind w:firstLine="720"/>
        <w:jc w:val="both"/>
      </w:pPr>
      <w:r w:rsidRPr="00CB78B7">
        <w:t>- Bả</w:t>
      </w:r>
      <w:r w:rsidR="00E64F37" w:rsidRPr="00CB78B7">
        <w:t xml:space="preserve">n </w:t>
      </w:r>
      <w:r w:rsidRPr="00CB78B7">
        <w:t xml:space="preserve">tin </w:t>
      </w:r>
      <w:r w:rsidR="00526520" w:rsidRPr="00CB78B7">
        <w:t>nội bộ,</w:t>
      </w:r>
      <w:r w:rsidRPr="00CB78B7">
        <w:t xml:space="preserve"> </w:t>
      </w:r>
      <w:r w:rsidR="00526520" w:rsidRPr="00CB78B7">
        <w:t xml:space="preserve">Trang tin điện tử </w:t>
      </w:r>
      <w:r w:rsidRPr="00CB78B7">
        <w:t xml:space="preserve">của Hội </w:t>
      </w:r>
      <w:r w:rsidR="00526520" w:rsidRPr="00CB78B7">
        <w:t xml:space="preserve">CCB tỉnh, các cấp hội phối hợp với đài phát thanh, truyền hình cùng cấp </w:t>
      </w:r>
      <w:r w:rsidRPr="00CB78B7">
        <w:t xml:space="preserve">duy trì các chuyên trang, chuyên mục về CCB tham gia giữ gìn TTATGT, đăng tải kịp thời các chỉ thị, nghị quyết của Đảng, chính sách, pháp luật Nhà nước về TTATGT, mô hình, điển hình tiên tiến, gương người tốt, việc tốt của cán bộ, hội viên CCB và </w:t>
      </w:r>
      <w:r w:rsidR="00D876BA" w:rsidRPr="00CB78B7">
        <w:t xml:space="preserve">Nhân </w:t>
      </w:r>
      <w:r w:rsidRPr="00CB78B7">
        <w:t>dân tham gia giữ gìn TTATGT, chấp hành tốt các quy định của pháp luật về ATGT, ứng xử có văn hóa khi tham gia giao thông.</w:t>
      </w:r>
    </w:p>
    <w:p w:rsidR="00C90628" w:rsidRPr="00D876BA" w:rsidRDefault="00526520" w:rsidP="00C90628">
      <w:pPr>
        <w:spacing w:after="0" w:line="240" w:lineRule="auto"/>
        <w:ind w:firstLine="720"/>
        <w:jc w:val="both"/>
        <w:rPr>
          <w:spacing w:val="-4"/>
        </w:rPr>
      </w:pPr>
      <w:r w:rsidRPr="00D876BA">
        <w:rPr>
          <w:spacing w:val="-4"/>
        </w:rPr>
        <w:t>Hộ</w:t>
      </w:r>
      <w:r w:rsidR="00D876BA" w:rsidRPr="00D876BA">
        <w:rPr>
          <w:spacing w:val="-4"/>
        </w:rPr>
        <w:t xml:space="preserve">i </w:t>
      </w:r>
      <w:r w:rsidR="00C90628" w:rsidRPr="00D876BA">
        <w:rPr>
          <w:spacing w:val="-4"/>
        </w:rPr>
        <w:t xml:space="preserve">CCB </w:t>
      </w:r>
      <w:r w:rsidRPr="00D876BA">
        <w:rPr>
          <w:spacing w:val="-4"/>
        </w:rPr>
        <w:t xml:space="preserve">tỉnh </w:t>
      </w:r>
      <w:r w:rsidR="00C90628" w:rsidRPr="00D876BA">
        <w:rPr>
          <w:spacing w:val="-4"/>
        </w:rPr>
        <w:t xml:space="preserve">chủ động phối hợp với Ban ATGT cùng cấp và Đài Phát thanh, Truyền hình </w:t>
      </w:r>
      <w:r w:rsidRPr="00D876BA">
        <w:rPr>
          <w:spacing w:val="-4"/>
        </w:rPr>
        <w:t>tỉnh</w:t>
      </w:r>
      <w:r w:rsidR="00C90628" w:rsidRPr="00D876BA">
        <w:rPr>
          <w:spacing w:val="-4"/>
        </w:rPr>
        <w:t xml:space="preserve"> để làm các phóng sự truyền hình phản ánh các hoạt động của CCB tham gia giữ gìn TTATGT, tạo sự lan tỏa sâu rộng trong Hội và toàn xã hội.</w:t>
      </w:r>
    </w:p>
    <w:p w:rsidR="00C90628" w:rsidRDefault="00C90628" w:rsidP="00C90628">
      <w:pPr>
        <w:spacing w:after="0" w:line="240" w:lineRule="auto"/>
        <w:ind w:firstLine="720"/>
        <w:jc w:val="both"/>
      </w:pPr>
      <w:r>
        <w:t>- Tiếp tục thực hiện tốt phong trào 4 không: “Không lái xe khi đã uống rượu,</w:t>
      </w:r>
    </w:p>
    <w:p w:rsidR="00C90628" w:rsidRDefault="00C90628" w:rsidP="00C90628">
      <w:pPr>
        <w:spacing w:after="0" w:line="240" w:lineRule="auto"/>
        <w:jc w:val="both"/>
      </w:pPr>
      <w:r>
        <w:t xml:space="preserve">bia; không uống rượu, bia nếu phải lái xe sau bữa ăn; không mời, ép người khác uống rượu, bia nếu biết họ phải lái xe sau khi uống; không ngồi lên xe mô tô, ô tô </w:t>
      </w:r>
      <w:r>
        <w:lastRenderedPageBreak/>
        <w:t>mà người, lái vừa uống rượu, bia”. Xây dựng ý thức tự giác đội mũ bảo hiểm cho bản thân mình và người thân khi tham gia giao thông bằng mô tô, xe gắn máy, xe đạp điện; sử dụng mũ bảo hiểm bảo đảm chất lượng, đúng tiêu chuẩn quy định.</w:t>
      </w:r>
    </w:p>
    <w:p w:rsidR="00C90628" w:rsidRPr="00526520" w:rsidRDefault="00C90628" w:rsidP="00C90628">
      <w:pPr>
        <w:spacing w:after="0" w:line="240" w:lineRule="auto"/>
        <w:ind w:firstLine="720"/>
        <w:jc w:val="both"/>
        <w:rPr>
          <w:b/>
        </w:rPr>
      </w:pPr>
      <w:r w:rsidRPr="00526520">
        <w:rPr>
          <w:b/>
        </w:rPr>
        <w:t>2. Tham gia xây dựng và bảo vệ cơ sở hạ tầng giao thông.</w:t>
      </w:r>
    </w:p>
    <w:p w:rsidR="00C90628" w:rsidRDefault="00C90628" w:rsidP="00C90628">
      <w:pPr>
        <w:spacing w:after="0" w:line="240" w:lineRule="auto"/>
        <w:ind w:firstLine="720"/>
        <w:jc w:val="both"/>
      </w:pPr>
      <w:r>
        <w:t xml:space="preserve">- Phối hợp với </w:t>
      </w:r>
      <w:r w:rsidR="00CB78B7">
        <w:t>UBMTTQ</w:t>
      </w:r>
      <w:r>
        <w:t xml:space="preserve">, các tổ chức chính trị - xã hội vận động cán bộ, hội viên CCB, Cựu quân nhân, học sinh, sinh viên và </w:t>
      </w:r>
      <w:r w:rsidR="00D876BA">
        <w:t xml:space="preserve">Nhân </w:t>
      </w:r>
      <w:r>
        <w:t xml:space="preserve">dân tích cực tham gia xây dựng và bảo vệ cơ sở hạ tầng giao thông, giữ gìn đường thông hè thoáng “sáng, xanh, sạch, đẹp”, xây dựng đô thị văn minh; sẵn sàng, tự nguyện hiến kế, hiến công, hiến đất làm đường giao thông khi Nhà nước và địa phương yêu cầu, góp phần xây dựng nông thôn mới ngày càng khang trang, giàu đẹp. </w:t>
      </w:r>
    </w:p>
    <w:p w:rsidR="00C90628" w:rsidRDefault="00923508" w:rsidP="00C90628">
      <w:pPr>
        <w:spacing w:after="0" w:line="240" w:lineRule="auto"/>
        <w:ind w:firstLine="720"/>
        <w:jc w:val="both"/>
      </w:pPr>
      <w:r>
        <w:t xml:space="preserve">- </w:t>
      </w:r>
      <w:r w:rsidR="00C90628">
        <w:t>Phối hợp chặt chẽ với chính quyền và các lực lượng chức năng của địa phương rà soát, xử lý các điểm đen, điểm tiềm ẩn tai nạn giao thông; tham gia cảnh giới tại các vị trí đường ngang đường sắt, xóa bỏ lối đi tự mở, đường ngang đường sắt theo Đề án 358/QĐ-TTg ngày 10/3/2020 của Chính phủ về “Đảm bảo trật tự hành lang ATGT và xử lý dứt điểm lối đi tự mở qua đường sắt”.</w:t>
      </w:r>
    </w:p>
    <w:p w:rsidR="00C90628" w:rsidRPr="00526520" w:rsidRDefault="00C90628" w:rsidP="00C90628">
      <w:pPr>
        <w:spacing w:after="0" w:line="240" w:lineRule="auto"/>
        <w:ind w:firstLine="720"/>
        <w:jc w:val="both"/>
        <w:rPr>
          <w:b/>
        </w:rPr>
      </w:pPr>
      <w:r w:rsidRPr="00526520">
        <w:rPr>
          <w:b/>
        </w:rPr>
        <w:t>3. Phối hợp bảo đảm an ninh, an toàn giao thông</w:t>
      </w:r>
    </w:p>
    <w:p w:rsidR="00C90628" w:rsidRDefault="00C90628" w:rsidP="00C90628">
      <w:pPr>
        <w:spacing w:after="0" w:line="240" w:lineRule="auto"/>
        <w:ind w:firstLine="720"/>
        <w:jc w:val="both"/>
      </w:pPr>
      <w:r>
        <w:t>- Phối hợp các lực lượng chức năng tăng cường tuần tra đảm bảo an ninh trật tự, ngăn chặn các hành vi vi phạm luật giao thông trên các tuyến đường, phố, đặc biệt trên các khu vực đường làng, ngõ xóm, nơi thanh niên thường hay tụ tập đua xe trái phép gây ách tắc hoặc tai nạn giao thông.</w:t>
      </w:r>
    </w:p>
    <w:p w:rsidR="00C90628" w:rsidRDefault="00C90628" w:rsidP="00C90628">
      <w:pPr>
        <w:spacing w:after="0" w:line="240" w:lineRule="auto"/>
        <w:ind w:firstLine="720"/>
        <w:jc w:val="both"/>
      </w:pPr>
      <w:r>
        <w:t xml:space="preserve">- </w:t>
      </w:r>
      <w:r w:rsidR="00923508">
        <w:t xml:space="preserve">Triển khai mô hình “CCB tham gia giữ gìn TTATGT” tại các cổng trường trên địa bàn. </w:t>
      </w:r>
      <w:r>
        <w:t>Tích cực, chủ động tham gia điều tiết giao thông tại các điểm, các nút giao thông vào các giờ cao điểm theo yêu cầu của các cơ quan chức năng. Phát huy vai trò giám sát của Cựu chiến binh và người dân trong thực thi pháp luật liên quan đến lĩnh vực trật tự an toàn giao thông.</w:t>
      </w:r>
    </w:p>
    <w:p w:rsidR="00C90628" w:rsidRDefault="00C90628" w:rsidP="00C90628">
      <w:pPr>
        <w:spacing w:after="0" w:line="240" w:lineRule="auto"/>
        <w:ind w:firstLine="720"/>
        <w:jc w:val="both"/>
      </w:pPr>
      <w:r>
        <w:t xml:space="preserve">- Kiên trì trong xây dựng văn hóa giao thông, trước hết, mỗi gia đình, mỗi hội viên phải là một tấm gương sáng trong văn hóa giao thông, trong chấp hành các quy định của pháp luật khi tham gia giao thông; </w:t>
      </w:r>
      <w:r w:rsidR="00923508">
        <w:t xml:space="preserve">huy động các nguồn lực tổ chức </w:t>
      </w:r>
      <w:r>
        <w:t>lắp đặt, nâng cấp hệ thống thiết bị giám sát giao thông, giám sát hành trình phương tiện tham gia giao thông.</w:t>
      </w:r>
    </w:p>
    <w:p w:rsidR="00C90628" w:rsidRPr="00526520" w:rsidRDefault="00C90628" w:rsidP="00C90628">
      <w:pPr>
        <w:spacing w:after="0" w:line="240" w:lineRule="auto"/>
        <w:ind w:firstLine="720"/>
        <w:jc w:val="both"/>
        <w:rPr>
          <w:b/>
        </w:rPr>
      </w:pPr>
      <w:r w:rsidRPr="00526520">
        <w:rPr>
          <w:b/>
        </w:rPr>
        <w:t>4. Tổ chức Hội nghị về ATGT:</w:t>
      </w:r>
    </w:p>
    <w:p w:rsidR="00C90628" w:rsidRDefault="00C90628" w:rsidP="00C90628">
      <w:pPr>
        <w:spacing w:after="0" w:line="240" w:lineRule="auto"/>
        <w:ind w:firstLine="720"/>
        <w:jc w:val="both"/>
      </w:pPr>
      <w:r>
        <w:t xml:space="preserve">- </w:t>
      </w:r>
      <w:r w:rsidR="00526520">
        <w:t xml:space="preserve">Hội CCB tỉnh tham gia </w:t>
      </w:r>
      <w:r>
        <w:t xml:space="preserve">Hội </w:t>
      </w:r>
      <w:r w:rsidR="00140B1E">
        <w:t>nghị t</w:t>
      </w:r>
      <w:r>
        <w:t>ập huấn về ATGT tại tỉnh Điện Biên</w:t>
      </w:r>
      <w:r w:rsidR="00526520">
        <w:t xml:space="preserve"> do Trung ương Hội tổ chức</w:t>
      </w:r>
      <w:r>
        <w:t xml:space="preserve">, </w:t>
      </w:r>
      <w:r w:rsidR="00526520">
        <w:t>(</w:t>
      </w:r>
      <w:r>
        <w:t>dự kiến tháng 3/2024</w:t>
      </w:r>
      <w:r w:rsidR="00526520">
        <w:t>)</w:t>
      </w:r>
      <w:r>
        <w:t>.</w:t>
      </w:r>
    </w:p>
    <w:p w:rsidR="00C90628" w:rsidRDefault="00C90628" w:rsidP="00C90628">
      <w:pPr>
        <w:spacing w:after="0" w:line="240" w:lineRule="auto"/>
        <w:ind w:firstLine="720"/>
        <w:jc w:val="both"/>
      </w:pPr>
      <w:r>
        <w:t xml:space="preserve">- Hội </w:t>
      </w:r>
      <w:r w:rsidR="00526520">
        <w:t xml:space="preserve">CCB các huyện, thị xã, thành phố phối hợp với Ban ATGT cùng cấp tổ chức triển </w:t>
      </w:r>
      <w:r>
        <w:t xml:space="preserve">khai kế hoạch và chương trình phối hợp thực hiện công tác </w:t>
      </w:r>
      <w:r w:rsidR="00526520">
        <w:t>tuyên truyền</w:t>
      </w:r>
      <w:r>
        <w:t xml:space="preserve"> bảo đảm TTATGT</w:t>
      </w:r>
      <w:r w:rsidR="00526520">
        <w:t>. Riêng 06 huyện</w:t>
      </w:r>
      <w:r w:rsidR="00140B1E">
        <w:t>,</w:t>
      </w:r>
      <w:r w:rsidR="00526520">
        <w:t xml:space="preserve"> thành phố: Núi Thành, Tam Kỳ, </w:t>
      </w:r>
      <w:r w:rsidR="00140B1E">
        <w:t>Duy Xuyên, Đại Lộc, Đông Giang, Tây Giang</w:t>
      </w:r>
      <w:r w:rsidR="00923508">
        <w:t>,</w:t>
      </w:r>
      <w:r w:rsidR="00526520">
        <w:t xml:space="preserve"> </w:t>
      </w:r>
      <w:r w:rsidR="00140B1E">
        <w:t xml:space="preserve">Hội CCB tỉnh sẽ phối hợp Ban ATGT của tỉnh và Phòng Cảnh sát </w:t>
      </w:r>
      <w:r w:rsidR="00912C11">
        <w:t xml:space="preserve">giao thông Công </w:t>
      </w:r>
      <w:r w:rsidR="00140B1E">
        <w:t xml:space="preserve">an tỉnh tổ chức tuyên truyền </w:t>
      </w:r>
      <w:r w:rsidR="006F4F12">
        <w:t>b</w:t>
      </w:r>
      <w:r w:rsidR="00140B1E">
        <w:t>ảo đảm ATGT</w:t>
      </w:r>
      <w:r w:rsidR="00912C11">
        <w:t>, đề nghị các đơn vị chuẩn bị các nội dung đảm bảo để tổ chức thực hiện</w:t>
      </w:r>
      <w:r>
        <w:t>. (Có Kế hoạ</w:t>
      </w:r>
      <w:r w:rsidR="00912C11">
        <w:t>ch riêng</w:t>
      </w:r>
      <w:r>
        <w:t>).</w:t>
      </w:r>
    </w:p>
    <w:p w:rsidR="00540C0E" w:rsidRPr="00912C11" w:rsidRDefault="00912C11" w:rsidP="00540C0E">
      <w:pPr>
        <w:spacing w:after="0" w:line="240" w:lineRule="auto"/>
        <w:ind w:firstLine="720"/>
        <w:jc w:val="both"/>
        <w:rPr>
          <w:b/>
        </w:rPr>
      </w:pPr>
      <w:r>
        <w:rPr>
          <w:b/>
        </w:rPr>
        <w:t>5</w:t>
      </w:r>
      <w:r w:rsidR="00540C0E" w:rsidRPr="00912C11">
        <w:rPr>
          <w:b/>
        </w:rPr>
        <w:t>. Xây dựng và nhân rộng các mô hình điểm, điển hình tiên tiến</w:t>
      </w:r>
    </w:p>
    <w:p w:rsidR="00540C0E" w:rsidRDefault="00540C0E" w:rsidP="00540C0E">
      <w:pPr>
        <w:spacing w:after="0" w:line="240" w:lineRule="auto"/>
        <w:ind w:firstLine="720"/>
        <w:jc w:val="both"/>
      </w:pPr>
      <w:r>
        <w:t>- Tiếp tục tuyên truyền sâu rộng các điển hình tiên tiến “Cựu chiến binh tham gia giữ gìn trật tự an toàn giao thông” đã được tôn vinh, khen thưởng từ năm 2023 trở về trước, tạo sự lan tỏa trong toàn xã hội.</w:t>
      </w:r>
    </w:p>
    <w:p w:rsidR="00540C0E" w:rsidRDefault="00912C11" w:rsidP="00540C0E">
      <w:pPr>
        <w:spacing w:after="0" w:line="240" w:lineRule="auto"/>
        <w:ind w:firstLine="720"/>
        <w:jc w:val="both"/>
      </w:pPr>
      <w:r>
        <w:lastRenderedPageBreak/>
        <w:t xml:space="preserve">- </w:t>
      </w:r>
      <w:r w:rsidR="00540C0E">
        <w:t xml:space="preserve">Gắn công tác bảo đảm trật tự ATGT với phong trào thi đua </w:t>
      </w:r>
      <w:r>
        <w:t>“</w:t>
      </w:r>
      <w:r w:rsidR="00540C0E">
        <w:t>Cựu chiến binh gương mẫu</w:t>
      </w:r>
      <w:r>
        <w:t>”</w:t>
      </w:r>
      <w:r w:rsidR="00540C0E">
        <w:t xml:space="preserve"> và các phong trào, các cuộc vận động, các chương trình hành động của địa phương, cơ quan, đơn vị và của Hội trong năm 2023. Coi trọng việc xây dựng, nhân rộng và phát huy mô hình </w:t>
      </w:r>
      <w:r>
        <w:t>“</w:t>
      </w:r>
      <w:r w:rsidR="00540C0E">
        <w:t>Hội CCB tự quản về an ninh, trật tự gắn với an toàn giao thông</w:t>
      </w:r>
      <w:r>
        <w:t>”</w:t>
      </w:r>
      <w:r w:rsidR="00540C0E">
        <w:t xml:space="preserve"> góp phần bảo đảm an ninh, trật tự trên địa bàn và phát triển kinh tế - xã hội địa phương. Kịp thời biểu dương, khen thưởng các tập thể, cá nhân có thành tích xuất sắc.</w:t>
      </w:r>
    </w:p>
    <w:p w:rsidR="00540C0E" w:rsidRPr="001F77D3" w:rsidRDefault="00540C0E" w:rsidP="00540C0E">
      <w:pPr>
        <w:spacing w:after="0" w:line="240" w:lineRule="auto"/>
        <w:ind w:firstLine="720"/>
        <w:jc w:val="both"/>
        <w:rPr>
          <w:b/>
        </w:rPr>
      </w:pPr>
      <w:r w:rsidRPr="001F77D3">
        <w:rPr>
          <w:b/>
        </w:rPr>
        <w:t>III. TỔ CHỨC THỰC HIỆN</w:t>
      </w:r>
    </w:p>
    <w:p w:rsidR="00540C0E" w:rsidRDefault="00540C0E" w:rsidP="00540C0E">
      <w:pPr>
        <w:spacing w:after="0" w:line="240" w:lineRule="auto"/>
        <w:ind w:firstLine="720"/>
        <w:jc w:val="both"/>
      </w:pPr>
      <w:r>
        <w:t xml:space="preserve">- Trên cơ sở các mục tiêu và định hướng nhiệm vụ trọng tâm năm 2024 được xác định Thường trực Hội </w:t>
      </w:r>
      <w:r w:rsidR="00912C11">
        <w:t xml:space="preserve">CCB tỉnh </w:t>
      </w:r>
      <w:r>
        <w:t xml:space="preserve">chỉ đạo, kiểm tra việc triển khai thực hiện kế hoạch của các </w:t>
      </w:r>
      <w:r w:rsidR="00912C11">
        <w:t>huyện, thị</w:t>
      </w:r>
      <w:r>
        <w:t xml:space="preserve">, thành Hội; kịp thời phổ biến, định hướng tuyên truyền các văn bản pháp luật mới về ATGT và sự chỉ đạo của </w:t>
      </w:r>
      <w:r w:rsidR="00912C11">
        <w:t>B</w:t>
      </w:r>
      <w:r>
        <w:t xml:space="preserve">an ATGT </w:t>
      </w:r>
      <w:r w:rsidR="00912C11">
        <w:t>tỉnh</w:t>
      </w:r>
      <w:r>
        <w:t>.</w:t>
      </w:r>
    </w:p>
    <w:p w:rsidR="00540C0E" w:rsidRDefault="00540C0E" w:rsidP="00540C0E">
      <w:pPr>
        <w:spacing w:after="0" w:line="240" w:lineRule="auto"/>
        <w:ind w:firstLine="720"/>
        <w:jc w:val="both"/>
      </w:pPr>
      <w:r>
        <w:t xml:space="preserve">- Căn cứ chức năng, nhiệm vụ, điều kiện thực tế của Hội, địa phương và kế hoạch này, chủ động phối hợp với Ban ATGT các cấp xây dựng kế hoạch sát với chủ đề </w:t>
      </w:r>
      <w:r w:rsidR="00912C11">
        <w:t>“</w:t>
      </w:r>
      <w:r>
        <w:t>Thượng tôn pháp luật để xây dựng văn hóa giao thông an toàn”, để triển khai thực hiện có hiệu quả các hoạt động CCB tham gia giữ gìn trật tự ATGT và xây dựng văn hóa giao thông năm 2024.</w:t>
      </w:r>
    </w:p>
    <w:p w:rsidR="00540C0E" w:rsidRDefault="00540C0E" w:rsidP="00540C0E">
      <w:pPr>
        <w:spacing w:after="0" w:line="240" w:lineRule="auto"/>
        <w:ind w:firstLine="720"/>
        <w:jc w:val="both"/>
      </w:pPr>
      <w:r>
        <w:t>- Thường xuyên làm tốt công tác kiểm tra, rút kinh nghiệm việc nhân rộng mô hình, điển hình tiên tiến. Định kỳ quý, 6 tháng, năm báo cáo kết quả về Hội</w:t>
      </w:r>
      <w:r w:rsidR="00912C11">
        <w:t xml:space="preserve"> CCB tỉnh</w:t>
      </w:r>
      <w:r>
        <w:t xml:space="preserve"> (qua Ban T</w:t>
      </w:r>
      <w:r w:rsidR="00912C11">
        <w:t>G-TC-KT</w:t>
      </w:r>
      <w:r>
        <w:t>).</w:t>
      </w:r>
    </w:p>
    <w:p w:rsidR="00912C11" w:rsidRPr="004C4889" w:rsidRDefault="00912C11" w:rsidP="00912C11">
      <w:pPr>
        <w:spacing w:after="0" w:line="240" w:lineRule="auto"/>
        <w:ind w:firstLine="720"/>
        <w:jc w:val="both"/>
        <w:rPr>
          <w:rFonts w:cs="Times New Roman"/>
          <w:sz w:val="16"/>
          <w:szCs w:val="16"/>
        </w:rPr>
      </w:pPr>
    </w:p>
    <w:p w:rsidR="00912C11" w:rsidRPr="00247112" w:rsidRDefault="00912C11" w:rsidP="00912C11">
      <w:pPr>
        <w:spacing w:after="0" w:line="240" w:lineRule="auto"/>
        <w:ind w:firstLine="720"/>
        <w:jc w:val="both"/>
        <w:rPr>
          <w:rFonts w:cs="Times New Roman"/>
          <w:szCs w:val="28"/>
        </w:rPr>
      </w:pPr>
      <w:r w:rsidRPr="00247112">
        <w:rPr>
          <w:rFonts w:cs="Times New Roman"/>
          <w:szCs w:val="28"/>
        </w:rPr>
        <w:t xml:space="preserve">Trên đây là Kế hoạch </w:t>
      </w:r>
      <w:r>
        <w:rPr>
          <w:rFonts w:cs="Times New Roman"/>
          <w:szCs w:val="28"/>
        </w:rPr>
        <w:t>t</w:t>
      </w:r>
      <w:r w:rsidRPr="002A75C7">
        <w:rPr>
          <w:rFonts w:cs="Times New Roman"/>
          <w:szCs w:val="28"/>
        </w:rPr>
        <w:t xml:space="preserve">ổ chức </w:t>
      </w:r>
      <w:r w:rsidR="006F4F12">
        <w:t>t</w:t>
      </w:r>
      <w:r w:rsidRPr="00912C11">
        <w:t>ham gia bảo đảm trật tự, an toàn giao thông năm 2024</w:t>
      </w:r>
      <w:r>
        <w:t xml:space="preserve"> </w:t>
      </w:r>
      <w:r w:rsidRPr="00247112">
        <w:rPr>
          <w:rFonts w:cs="Times New Roman"/>
          <w:szCs w:val="28"/>
        </w:rPr>
        <w:t>trong các cấp Hội CCB tỉnh: Thường trực Hội CCB tỉnh đề nghị các cấp Hội quán triệt, triển khai thực hiện và báo cáo kết quả theo đúng quy định.</w:t>
      </w:r>
      <w:r>
        <w:rPr>
          <w:rFonts w:cs="Times New Roman"/>
          <w:szCs w:val="28"/>
        </w:rPr>
        <w:t>/.</w:t>
      </w:r>
    </w:p>
    <w:p w:rsidR="00912C11" w:rsidRDefault="00912C11" w:rsidP="00540C0E">
      <w:pPr>
        <w:spacing w:after="0" w:line="240" w:lineRule="auto"/>
        <w:ind w:firstLine="72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271"/>
      </w:tblGrid>
      <w:tr w:rsidR="00912C11" w:rsidTr="00142230">
        <w:trPr>
          <w:jc w:val="center"/>
        </w:trPr>
        <w:tc>
          <w:tcPr>
            <w:tcW w:w="4768" w:type="dxa"/>
          </w:tcPr>
          <w:p w:rsidR="00912C11" w:rsidRDefault="00912C11" w:rsidP="00142230">
            <w:pPr>
              <w:ind w:left="-124"/>
              <w:jc w:val="both"/>
              <w:rPr>
                <w:rFonts w:cs="Times New Roman"/>
                <w:szCs w:val="28"/>
              </w:rPr>
            </w:pPr>
            <w:r w:rsidRPr="005E3B7C">
              <w:rPr>
                <w:rFonts w:cs="Times New Roman"/>
                <w:b/>
                <w:i/>
                <w:sz w:val="24"/>
                <w:szCs w:val="24"/>
              </w:rPr>
              <w:t>Nơi nh</w:t>
            </w:r>
            <w:r>
              <w:rPr>
                <w:rFonts w:cs="Times New Roman"/>
                <w:b/>
                <w:i/>
                <w:sz w:val="24"/>
                <w:szCs w:val="24"/>
              </w:rPr>
              <w:t>ận</w:t>
            </w:r>
            <w:r w:rsidRPr="005E3B7C">
              <w:rPr>
                <w:rFonts w:cs="Times New Roman"/>
                <w:b/>
                <w:i/>
                <w:sz w:val="24"/>
                <w:szCs w:val="24"/>
              </w:rPr>
              <w:t>:</w:t>
            </w:r>
            <w:r w:rsidRPr="005E3B7C">
              <w:rPr>
                <w:rFonts w:cs="Times New Roman"/>
                <w:szCs w:val="28"/>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rsidR="00912C11" w:rsidRDefault="00912C11" w:rsidP="00142230">
            <w:pPr>
              <w:ind w:left="-124"/>
              <w:jc w:val="both"/>
              <w:rPr>
                <w:rFonts w:cs="Times New Roman"/>
                <w:sz w:val="22"/>
              </w:rPr>
            </w:pPr>
            <w:r w:rsidRPr="00DC4815">
              <w:rPr>
                <w:rFonts w:cs="Times New Roman"/>
                <w:sz w:val="22"/>
              </w:rPr>
              <w:t>- Ban Tuyên giáo Trung ương Hội CCB VN (b</w:t>
            </w:r>
            <w:r>
              <w:rPr>
                <w:rFonts w:cs="Times New Roman"/>
                <w:sz w:val="22"/>
              </w:rPr>
              <w:t>/</w:t>
            </w:r>
            <w:r w:rsidRPr="00DC4815">
              <w:rPr>
                <w:rFonts w:cs="Times New Roman"/>
                <w:sz w:val="22"/>
              </w:rPr>
              <w:t>cáo);</w:t>
            </w:r>
          </w:p>
          <w:p w:rsidR="00912C11" w:rsidRPr="00DC4815" w:rsidRDefault="00912C11" w:rsidP="00142230">
            <w:pPr>
              <w:ind w:left="-124"/>
              <w:jc w:val="both"/>
              <w:rPr>
                <w:rFonts w:cs="Times New Roman"/>
                <w:sz w:val="22"/>
              </w:rPr>
            </w:pPr>
            <w:r>
              <w:rPr>
                <w:rFonts w:cs="Times New Roman"/>
                <w:sz w:val="22"/>
              </w:rPr>
              <w:t xml:space="preserve">- Ban ATGT tỉnh (để </w:t>
            </w:r>
            <w:r w:rsidR="00923508">
              <w:rPr>
                <w:rFonts w:cs="Times New Roman"/>
                <w:sz w:val="22"/>
              </w:rPr>
              <w:t>b/cáo</w:t>
            </w:r>
            <w:r>
              <w:rPr>
                <w:rFonts w:cs="Times New Roman"/>
                <w:sz w:val="22"/>
              </w:rPr>
              <w:t>);</w:t>
            </w:r>
            <w:r w:rsidRPr="00DC4815">
              <w:rPr>
                <w:rFonts w:cs="Times New Roman"/>
                <w:sz w:val="22"/>
              </w:rPr>
              <w:t xml:space="preserve">                   </w:t>
            </w:r>
          </w:p>
          <w:p w:rsidR="00912C11" w:rsidRPr="00DC4815" w:rsidRDefault="00912C11" w:rsidP="00142230">
            <w:pPr>
              <w:ind w:left="-124"/>
              <w:jc w:val="both"/>
              <w:rPr>
                <w:rFonts w:cs="Times New Roman"/>
                <w:sz w:val="22"/>
              </w:rPr>
            </w:pPr>
            <w:r w:rsidRPr="00DC4815">
              <w:rPr>
                <w:rFonts w:cs="Times New Roman"/>
                <w:sz w:val="22"/>
              </w:rPr>
              <w:t xml:space="preserve">- Thường trực Hội CCB tỉnh (để chỉ đạo); </w:t>
            </w:r>
          </w:p>
          <w:p w:rsidR="00912C11" w:rsidRPr="00DC4815" w:rsidRDefault="00912C11" w:rsidP="00142230">
            <w:pPr>
              <w:ind w:left="-124"/>
              <w:jc w:val="both"/>
              <w:rPr>
                <w:rFonts w:cs="Times New Roman"/>
                <w:sz w:val="22"/>
              </w:rPr>
            </w:pPr>
            <w:r w:rsidRPr="00DC4815">
              <w:rPr>
                <w:rFonts w:cs="Times New Roman"/>
                <w:sz w:val="22"/>
              </w:rPr>
              <w:t>- Hội CCB các huyện, thị</w:t>
            </w:r>
            <w:r>
              <w:rPr>
                <w:rFonts w:cs="Times New Roman"/>
                <w:sz w:val="22"/>
              </w:rPr>
              <w:t xml:space="preserve"> xã</w:t>
            </w:r>
            <w:r w:rsidRPr="00DC4815">
              <w:rPr>
                <w:rFonts w:cs="Times New Roman"/>
                <w:sz w:val="22"/>
              </w:rPr>
              <w:t>, thành</w:t>
            </w:r>
            <w:r>
              <w:rPr>
                <w:rFonts w:cs="Times New Roman"/>
                <w:sz w:val="22"/>
              </w:rPr>
              <w:t xml:space="preserve"> phố </w:t>
            </w:r>
            <w:r w:rsidRPr="00DC4815">
              <w:rPr>
                <w:rFonts w:cs="Times New Roman"/>
                <w:sz w:val="22"/>
              </w:rPr>
              <w:t xml:space="preserve">(thực hiện);                                     </w:t>
            </w:r>
          </w:p>
          <w:p w:rsidR="00912C11" w:rsidRPr="00DC4815" w:rsidRDefault="00912C11" w:rsidP="00142230">
            <w:pPr>
              <w:ind w:left="-124"/>
              <w:jc w:val="both"/>
              <w:rPr>
                <w:rFonts w:cs="Times New Roman"/>
                <w:sz w:val="22"/>
              </w:rPr>
            </w:pPr>
            <w:r w:rsidRPr="00DC4815">
              <w:rPr>
                <w:rFonts w:cs="Times New Roman"/>
                <w:sz w:val="22"/>
              </w:rPr>
              <w:t>- Các Ban cơ quan Hội CCB tỉnh</w:t>
            </w:r>
            <w:r w:rsidR="00D95872">
              <w:rPr>
                <w:rFonts w:cs="Times New Roman"/>
                <w:sz w:val="22"/>
              </w:rPr>
              <w:t xml:space="preserve"> </w:t>
            </w:r>
            <w:r w:rsidR="00D95872" w:rsidRPr="00DC4815">
              <w:rPr>
                <w:rFonts w:cs="Times New Roman"/>
                <w:sz w:val="22"/>
              </w:rPr>
              <w:t>(thực hiện)</w:t>
            </w:r>
            <w:r w:rsidRPr="00DC4815">
              <w:rPr>
                <w:rFonts w:cs="Times New Roman"/>
                <w:sz w:val="22"/>
              </w:rPr>
              <w:t>;</w:t>
            </w:r>
          </w:p>
          <w:p w:rsidR="00912C11" w:rsidRPr="00DC4815" w:rsidRDefault="00912C11" w:rsidP="00142230">
            <w:pPr>
              <w:ind w:left="-124"/>
              <w:jc w:val="both"/>
              <w:rPr>
                <w:rFonts w:cs="Times New Roman"/>
                <w:sz w:val="22"/>
              </w:rPr>
            </w:pPr>
            <w:r w:rsidRPr="00DC4815">
              <w:rPr>
                <w:rFonts w:cs="Times New Roman"/>
                <w:sz w:val="22"/>
              </w:rPr>
              <w:t>- Lưu: VT, TG. Cg</w:t>
            </w:r>
            <w:r>
              <w:rPr>
                <w:rFonts w:cs="Times New Roman"/>
                <w:sz w:val="22"/>
              </w:rPr>
              <w:t>28</w:t>
            </w:r>
            <w:r w:rsidRPr="00DC4815">
              <w:rPr>
                <w:rFonts w:cs="Times New Roman"/>
                <w:sz w:val="22"/>
              </w:rPr>
              <w:t>b.</w:t>
            </w:r>
          </w:p>
          <w:p w:rsidR="00912C11" w:rsidRDefault="00912C11" w:rsidP="00142230">
            <w:pPr>
              <w:jc w:val="both"/>
              <w:rPr>
                <w:rFonts w:cs="Times New Roman"/>
                <w:b/>
                <w:i/>
                <w:sz w:val="14"/>
                <w:szCs w:val="24"/>
              </w:rPr>
            </w:pPr>
          </w:p>
        </w:tc>
        <w:tc>
          <w:tcPr>
            <w:tcW w:w="4271" w:type="dxa"/>
          </w:tcPr>
          <w:p w:rsidR="00912C11" w:rsidRDefault="00912C11" w:rsidP="00142230">
            <w:pPr>
              <w:jc w:val="center"/>
              <w:rPr>
                <w:rFonts w:cs="Times New Roman"/>
                <w:b/>
                <w:szCs w:val="28"/>
              </w:rPr>
            </w:pPr>
            <w:r w:rsidRPr="005E3B7C">
              <w:rPr>
                <w:rFonts w:cs="Times New Roman"/>
                <w:b/>
                <w:szCs w:val="28"/>
              </w:rPr>
              <w:t>KT. CHỦ TỊCH</w:t>
            </w:r>
          </w:p>
          <w:p w:rsidR="00912C11" w:rsidRPr="00283872" w:rsidRDefault="00912C11" w:rsidP="00142230">
            <w:pPr>
              <w:jc w:val="center"/>
              <w:rPr>
                <w:rFonts w:cs="Times New Roman"/>
                <w:b/>
                <w:szCs w:val="28"/>
              </w:rPr>
            </w:pPr>
            <w:r w:rsidRPr="00283872">
              <w:rPr>
                <w:rFonts w:cs="Times New Roman"/>
                <w:b/>
                <w:szCs w:val="28"/>
              </w:rPr>
              <w:t>PHÓ CHỦ TỊCH</w:t>
            </w:r>
          </w:p>
          <w:p w:rsidR="00912C11" w:rsidRDefault="00912C11" w:rsidP="00142230">
            <w:pPr>
              <w:jc w:val="center"/>
              <w:rPr>
                <w:rFonts w:cs="Times New Roman"/>
                <w:szCs w:val="28"/>
              </w:rPr>
            </w:pPr>
          </w:p>
          <w:p w:rsidR="00912C11" w:rsidRDefault="00912C11" w:rsidP="00142230">
            <w:pPr>
              <w:jc w:val="center"/>
              <w:rPr>
                <w:rFonts w:cs="Times New Roman"/>
                <w:szCs w:val="28"/>
              </w:rPr>
            </w:pPr>
          </w:p>
          <w:p w:rsidR="00912C11" w:rsidRDefault="00912C11" w:rsidP="00142230">
            <w:pPr>
              <w:jc w:val="center"/>
              <w:rPr>
                <w:rFonts w:cs="Times New Roman"/>
                <w:szCs w:val="28"/>
              </w:rPr>
            </w:pPr>
          </w:p>
          <w:p w:rsidR="00912C11" w:rsidRDefault="00912C11" w:rsidP="00142230">
            <w:pPr>
              <w:jc w:val="center"/>
              <w:rPr>
                <w:rFonts w:cs="Times New Roman"/>
                <w:szCs w:val="28"/>
              </w:rPr>
            </w:pPr>
          </w:p>
          <w:p w:rsidR="00912C11" w:rsidRDefault="00912C11" w:rsidP="00142230">
            <w:pPr>
              <w:jc w:val="center"/>
              <w:rPr>
                <w:rFonts w:cs="Times New Roman"/>
                <w:szCs w:val="28"/>
              </w:rPr>
            </w:pPr>
          </w:p>
          <w:p w:rsidR="00912C11" w:rsidRPr="005E3B7C" w:rsidRDefault="00912C11" w:rsidP="00142230">
            <w:pPr>
              <w:jc w:val="center"/>
              <w:rPr>
                <w:rFonts w:cs="Times New Roman"/>
              </w:rPr>
            </w:pPr>
            <w:r w:rsidRPr="005E3B7C">
              <w:rPr>
                <w:rFonts w:cs="Times New Roman"/>
                <w:b/>
                <w:szCs w:val="28"/>
              </w:rPr>
              <w:t>Bùi Văn Trí</w:t>
            </w:r>
          </w:p>
          <w:p w:rsidR="00912C11" w:rsidRDefault="00912C11" w:rsidP="00142230">
            <w:pPr>
              <w:jc w:val="center"/>
              <w:rPr>
                <w:rFonts w:cs="Times New Roman"/>
                <w:b/>
                <w:i/>
                <w:sz w:val="14"/>
                <w:szCs w:val="24"/>
              </w:rPr>
            </w:pPr>
          </w:p>
        </w:tc>
      </w:tr>
    </w:tbl>
    <w:p w:rsidR="00912C11" w:rsidRDefault="0033741F" w:rsidP="00540C0E">
      <w:pPr>
        <w:spacing w:after="0" w:line="240" w:lineRule="auto"/>
        <w:ind w:firstLine="720"/>
        <w:jc w:val="both"/>
      </w:pPr>
      <w:r>
        <w:t>`</w:t>
      </w:r>
    </w:p>
    <w:sectPr w:rsidR="00912C11" w:rsidSect="00A7707F">
      <w:footerReference w:type="default" r:id="rId7"/>
      <w:pgSz w:w="11907" w:h="16840" w:code="9"/>
      <w:pgMar w:top="1134" w:right="851"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EF" w:rsidRDefault="006D7EEF" w:rsidP="00912C11">
      <w:pPr>
        <w:spacing w:after="0" w:line="240" w:lineRule="auto"/>
      </w:pPr>
      <w:r>
        <w:separator/>
      </w:r>
    </w:p>
  </w:endnote>
  <w:endnote w:type="continuationSeparator" w:id="0">
    <w:p w:rsidR="006D7EEF" w:rsidRDefault="006D7EEF" w:rsidP="0091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88459"/>
      <w:docPartObj>
        <w:docPartGallery w:val="Page Numbers (Bottom of Page)"/>
        <w:docPartUnique/>
      </w:docPartObj>
    </w:sdtPr>
    <w:sdtEndPr>
      <w:rPr>
        <w:noProof/>
      </w:rPr>
    </w:sdtEndPr>
    <w:sdtContent>
      <w:p w:rsidR="00912C11" w:rsidRDefault="00912C11">
        <w:pPr>
          <w:pStyle w:val="Footer"/>
          <w:jc w:val="right"/>
        </w:pPr>
        <w:r>
          <w:fldChar w:fldCharType="begin"/>
        </w:r>
        <w:r>
          <w:instrText xml:space="preserve"> PAGE   \* MERGEFORMAT </w:instrText>
        </w:r>
        <w:r>
          <w:fldChar w:fldCharType="separate"/>
        </w:r>
        <w:r w:rsidR="008C5A8C">
          <w:rPr>
            <w:noProof/>
          </w:rPr>
          <w:t>4</w:t>
        </w:r>
        <w:r>
          <w:rPr>
            <w:noProof/>
          </w:rPr>
          <w:fldChar w:fldCharType="end"/>
        </w:r>
      </w:p>
    </w:sdtContent>
  </w:sdt>
  <w:p w:rsidR="00912C11" w:rsidRDefault="00912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EF" w:rsidRDefault="006D7EEF" w:rsidP="00912C11">
      <w:pPr>
        <w:spacing w:after="0" w:line="240" w:lineRule="auto"/>
      </w:pPr>
      <w:r>
        <w:separator/>
      </w:r>
    </w:p>
  </w:footnote>
  <w:footnote w:type="continuationSeparator" w:id="0">
    <w:p w:rsidR="006D7EEF" w:rsidRDefault="006D7EEF" w:rsidP="00912C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28"/>
    <w:rsid w:val="000B58C5"/>
    <w:rsid w:val="0011310D"/>
    <w:rsid w:val="00140B1E"/>
    <w:rsid w:val="00167A55"/>
    <w:rsid w:val="001F77D3"/>
    <w:rsid w:val="002633F4"/>
    <w:rsid w:val="002713BE"/>
    <w:rsid w:val="00283872"/>
    <w:rsid w:val="002A1633"/>
    <w:rsid w:val="003334DC"/>
    <w:rsid w:val="0033741F"/>
    <w:rsid w:val="00373D1C"/>
    <w:rsid w:val="003D1327"/>
    <w:rsid w:val="004056B7"/>
    <w:rsid w:val="00423B29"/>
    <w:rsid w:val="00427993"/>
    <w:rsid w:val="0045359C"/>
    <w:rsid w:val="00456815"/>
    <w:rsid w:val="00526520"/>
    <w:rsid w:val="00540C0E"/>
    <w:rsid w:val="005B5051"/>
    <w:rsid w:val="006529B9"/>
    <w:rsid w:val="0068048F"/>
    <w:rsid w:val="006C1947"/>
    <w:rsid w:val="006D7EEF"/>
    <w:rsid w:val="006F4F12"/>
    <w:rsid w:val="00784C19"/>
    <w:rsid w:val="008A4114"/>
    <w:rsid w:val="008C5A8C"/>
    <w:rsid w:val="008D1416"/>
    <w:rsid w:val="008E629F"/>
    <w:rsid w:val="0090093E"/>
    <w:rsid w:val="00912C11"/>
    <w:rsid w:val="00923508"/>
    <w:rsid w:val="0092629E"/>
    <w:rsid w:val="00946A7C"/>
    <w:rsid w:val="009A11FA"/>
    <w:rsid w:val="009B65EA"/>
    <w:rsid w:val="009B699E"/>
    <w:rsid w:val="00A13D3A"/>
    <w:rsid w:val="00A7707F"/>
    <w:rsid w:val="00BC5E8B"/>
    <w:rsid w:val="00C2731D"/>
    <w:rsid w:val="00C90628"/>
    <w:rsid w:val="00CB78B7"/>
    <w:rsid w:val="00CF07E0"/>
    <w:rsid w:val="00D876BA"/>
    <w:rsid w:val="00D95872"/>
    <w:rsid w:val="00DA0250"/>
    <w:rsid w:val="00E64F37"/>
    <w:rsid w:val="00EB08B4"/>
    <w:rsid w:val="00F21448"/>
    <w:rsid w:val="00F96234"/>
    <w:rsid w:val="00FC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2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C11"/>
  </w:style>
  <w:style w:type="paragraph" w:styleId="Footer">
    <w:name w:val="footer"/>
    <w:basedOn w:val="Normal"/>
    <w:link w:val="FooterChar"/>
    <w:uiPriority w:val="99"/>
    <w:unhideWhenUsed/>
    <w:rsid w:val="00912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2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C11"/>
  </w:style>
  <w:style w:type="paragraph" w:styleId="Footer">
    <w:name w:val="footer"/>
    <w:basedOn w:val="Normal"/>
    <w:link w:val="FooterChar"/>
    <w:uiPriority w:val="99"/>
    <w:unhideWhenUsed/>
    <w:rsid w:val="00912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2024-01-16T08:48:00Z</cp:lastPrinted>
  <dcterms:created xsi:type="dcterms:W3CDTF">2024-01-16T02:54:00Z</dcterms:created>
  <dcterms:modified xsi:type="dcterms:W3CDTF">2024-01-22T02:47:00Z</dcterms:modified>
</cp:coreProperties>
</file>